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4764E" w14:textId="51201248" w:rsidR="005F2A24" w:rsidRPr="009A6EAA" w:rsidRDefault="0079523C" w:rsidP="00767B2F">
      <w:pPr>
        <w:jc w:val="center"/>
        <w:rPr>
          <w:rFonts w:asciiTheme="majorHAnsi" w:hAnsiTheme="majorHAnsi" w:cs="Arial"/>
          <w:b/>
          <w:color w:val="800000"/>
          <w:sz w:val="36"/>
        </w:rPr>
      </w:pPr>
      <w:r>
        <w:rPr>
          <w:rFonts w:asciiTheme="majorHAnsi" w:hAnsiTheme="majorHAnsi" w:cs="Arial"/>
          <w:i/>
          <w:color w:val="800000"/>
          <w:sz w:val="32"/>
        </w:rPr>
        <w:t>Southeastern Oklahoma State University</w:t>
      </w:r>
    </w:p>
    <w:p w14:paraId="62FB70F1" w14:textId="77777777" w:rsidR="005F2A24" w:rsidRDefault="005F2A24" w:rsidP="00862329">
      <w:pPr>
        <w:jc w:val="center"/>
        <w:rPr>
          <w:rFonts w:ascii="Arial" w:hAnsi="Arial" w:cs="Arial"/>
          <w:b/>
        </w:rPr>
      </w:pPr>
    </w:p>
    <w:p w14:paraId="22435710" w14:textId="77777777" w:rsidR="00F763CC" w:rsidRDefault="00F763CC" w:rsidP="00862329">
      <w:pPr>
        <w:jc w:val="center"/>
        <w:rPr>
          <w:rFonts w:ascii="Arial" w:hAnsi="Arial" w:cs="Arial"/>
          <w:b/>
        </w:rPr>
      </w:pPr>
    </w:p>
    <w:p w14:paraId="6328A8E3" w14:textId="77777777" w:rsidR="009D4B74" w:rsidRPr="009A6EAA" w:rsidRDefault="009A6EAA" w:rsidP="00862329">
      <w:pPr>
        <w:jc w:val="center"/>
        <w:rPr>
          <w:rFonts w:asciiTheme="majorHAnsi" w:hAnsiTheme="majorHAnsi" w:cs="Arial"/>
          <w:b/>
          <w:sz w:val="28"/>
        </w:rPr>
      </w:pPr>
      <w:r w:rsidRPr="009A6EAA">
        <w:rPr>
          <w:rFonts w:asciiTheme="majorHAnsi" w:hAnsiTheme="majorHAnsi" w:cs="Arial"/>
          <w:b/>
          <w:sz w:val="28"/>
        </w:rPr>
        <w:t>Guidelines for Annual Program Learning Outcomes Assessment Reports</w:t>
      </w:r>
    </w:p>
    <w:p w14:paraId="7D9B2133" w14:textId="77777777" w:rsidR="00CD2171" w:rsidRPr="00E10F7E" w:rsidRDefault="00CD2171">
      <w:pPr>
        <w:rPr>
          <w:rFonts w:asciiTheme="majorHAnsi" w:hAnsiTheme="majorHAnsi"/>
        </w:rPr>
      </w:pPr>
    </w:p>
    <w:p w14:paraId="566A2C32" w14:textId="0834D4B8" w:rsidR="0079523C" w:rsidRDefault="0079523C" w:rsidP="00A8209B">
      <w:pPr>
        <w:pStyle w:val="ListParagraph"/>
        <w:ind w:left="0"/>
        <w:rPr>
          <w:rFonts w:asciiTheme="majorHAnsi" w:hAnsiTheme="majorHAnsi" w:cs="Arial"/>
          <w:b/>
        </w:rPr>
      </w:pPr>
      <w:r>
        <w:rPr>
          <w:rFonts w:asciiTheme="majorHAnsi" w:hAnsiTheme="majorHAnsi" w:cs="Arial"/>
          <w:b/>
        </w:rPr>
        <w:t>STEP 1: Establish the broad goals for your program. Align these goals with your mission statement.</w:t>
      </w:r>
    </w:p>
    <w:p w14:paraId="6DD14406" w14:textId="77777777" w:rsidR="0079523C" w:rsidRDefault="0079523C" w:rsidP="00A8209B">
      <w:pPr>
        <w:pStyle w:val="ListParagraph"/>
        <w:ind w:left="0"/>
        <w:rPr>
          <w:rFonts w:asciiTheme="majorHAnsi" w:hAnsiTheme="majorHAnsi" w:cs="Arial"/>
          <w:b/>
        </w:rPr>
      </w:pPr>
    </w:p>
    <w:p w14:paraId="102B8854" w14:textId="3956AA55" w:rsidR="0079523C" w:rsidRPr="0079523C" w:rsidRDefault="0079523C" w:rsidP="00A8209B">
      <w:pPr>
        <w:pStyle w:val="ListParagraph"/>
        <w:ind w:left="0"/>
        <w:rPr>
          <w:rFonts w:asciiTheme="majorHAnsi" w:hAnsiTheme="majorHAnsi" w:cs="Arial"/>
        </w:rPr>
      </w:pPr>
      <w:r>
        <w:rPr>
          <w:rFonts w:asciiTheme="majorHAnsi" w:hAnsiTheme="majorHAnsi" w:cs="Arial"/>
          <w:b/>
        </w:rPr>
        <w:tab/>
      </w:r>
      <w:r w:rsidRPr="0079523C">
        <w:rPr>
          <w:rFonts w:asciiTheme="majorHAnsi" w:hAnsiTheme="majorHAnsi" w:cs="Arial"/>
        </w:rPr>
        <w:t>Program goals are meant to express intended results of an academic program in broad, and sometimes, non-measurable terms.</w:t>
      </w:r>
      <w:r>
        <w:rPr>
          <w:rFonts w:asciiTheme="majorHAnsi" w:hAnsiTheme="majorHAnsi" w:cs="Arial"/>
        </w:rPr>
        <w:t xml:space="preserve"> Examples may include: Acquire effective communication skills or increase awareness of discipline-specific ethical values. The goals should align with the mission statement of the program.</w:t>
      </w:r>
      <w:r w:rsidR="00FB7CA6">
        <w:rPr>
          <w:rFonts w:asciiTheme="majorHAnsi" w:hAnsiTheme="majorHAnsi" w:cs="Arial"/>
        </w:rPr>
        <w:t xml:space="preserve"> </w:t>
      </w:r>
    </w:p>
    <w:p w14:paraId="422E646A" w14:textId="77777777" w:rsidR="0079523C" w:rsidRDefault="0079523C" w:rsidP="00A8209B">
      <w:pPr>
        <w:pStyle w:val="ListParagraph"/>
        <w:ind w:left="0"/>
        <w:rPr>
          <w:rFonts w:asciiTheme="majorHAnsi" w:hAnsiTheme="majorHAnsi" w:cs="Arial"/>
          <w:b/>
        </w:rPr>
      </w:pPr>
    </w:p>
    <w:p w14:paraId="435591C5" w14:textId="1695D8E6" w:rsidR="00236377" w:rsidRPr="00A8209B" w:rsidRDefault="00FB7CA6" w:rsidP="00A8209B">
      <w:pPr>
        <w:pStyle w:val="ListParagraph"/>
        <w:ind w:left="0"/>
        <w:rPr>
          <w:rFonts w:asciiTheme="majorHAnsi" w:hAnsiTheme="majorHAnsi" w:cs="Arial"/>
          <w:b/>
        </w:rPr>
      </w:pPr>
      <w:r>
        <w:rPr>
          <w:rFonts w:asciiTheme="majorHAnsi" w:hAnsiTheme="majorHAnsi" w:cs="Arial"/>
          <w:b/>
        </w:rPr>
        <w:t>STEP 2</w:t>
      </w:r>
      <w:r w:rsidR="00A8209B" w:rsidRPr="00A8209B">
        <w:rPr>
          <w:rFonts w:asciiTheme="majorHAnsi" w:hAnsiTheme="majorHAnsi" w:cs="Arial"/>
          <w:b/>
        </w:rPr>
        <w:t xml:space="preserve">:  Articulate </w:t>
      </w:r>
      <w:r w:rsidR="005C426C" w:rsidRPr="00A8209B">
        <w:rPr>
          <w:rFonts w:asciiTheme="majorHAnsi" w:hAnsiTheme="majorHAnsi" w:cs="Arial"/>
          <w:b/>
        </w:rPr>
        <w:t>P</w:t>
      </w:r>
      <w:r w:rsidR="005F3235" w:rsidRPr="00A8209B">
        <w:rPr>
          <w:rFonts w:asciiTheme="majorHAnsi" w:hAnsiTheme="majorHAnsi" w:cs="Arial"/>
          <w:b/>
        </w:rPr>
        <w:t>rogram</w:t>
      </w:r>
      <w:r w:rsidR="00A8209B" w:rsidRPr="00A8209B">
        <w:rPr>
          <w:rFonts w:asciiTheme="majorHAnsi" w:hAnsiTheme="majorHAnsi" w:cs="Arial"/>
          <w:b/>
        </w:rPr>
        <w:t>-Level Student</w:t>
      </w:r>
      <w:r w:rsidR="005F3235" w:rsidRPr="00A8209B">
        <w:rPr>
          <w:rFonts w:asciiTheme="majorHAnsi" w:hAnsiTheme="majorHAnsi" w:cs="Arial"/>
          <w:b/>
        </w:rPr>
        <w:t xml:space="preserve"> Learning O</w:t>
      </w:r>
      <w:r w:rsidR="00236377" w:rsidRPr="00A8209B">
        <w:rPr>
          <w:rFonts w:asciiTheme="majorHAnsi" w:hAnsiTheme="majorHAnsi" w:cs="Arial"/>
          <w:b/>
        </w:rPr>
        <w:t>utcomes</w:t>
      </w:r>
    </w:p>
    <w:p w14:paraId="5D96BC38" w14:textId="1104959F" w:rsidR="00EE367C" w:rsidRPr="00E10F7E" w:rsidRDefault="00236377" w:rsidP="00767B2F">
      <w:pPr>
        <w:spacing w:before="100" w:beforeAutospacing="1" w:afterAutospacing="1"/>
        <w:ind w:left="360"/>
        <w:rPr>
          <w:rFonts w:asciiTheme="majorHAnsi" w:eastAsia="Times New Roman" w:hAnsiTheme="majorHAnsi" w:cs="Arial"/>
          <w:color w:val="000000"/>
          <w:sz w:val="22"/>
        </w:rPr>
      </w:pPr>
      <w:r w:rsidRPr="00E10F7E">
        <w:rPr>
          <w:rFonts w:asciiTheme="majorHAnsi" w:eastAsia="Times New Roman" w:hAnsiTheme="majorHAnsi" w:cs="Arial"/>
          <w:color w:val="000000"/>
          <w:sz w:val="22"/>
        </w:rPr>
        <w:t>Learning outcomes describe the measurable</w:t>
      </w:r>
      <w:r w:rsidR="005B5FD0" w:rsidRPr="00E10F7E">
        <w:rPr>
          <w:rFonts w:asciiTheme="majorHAnsi" w:eastAsia="Times New Roman" w:hAnsiTheme="majorHAnsi" w:cs="Arial"/>
          <w:color w:val="000000"/>
          <w:sz w:val="22"/>
        </w:rPr>
        <w:t xml:space="preserve"> and/or observable</w:t>
      </w:r>
      <w:r w:rsidRPr="00E10F7E">
        <w:rPr>
          <w:rFonts w:asciiTheme="majorHAnsi" w:eastAsia="Times New Roman" w:hAnsiTheme="majorHAnsi" w:cs="Arial"/>
          <w:color w:val="000000"/>
          <w:sz w:val="22"/>
        </w:rPr>
        <w:t xml:space="preserve"> </w:t>
      </w:r>
      <w:r w:rsidR="005B5FD0" w:rsidRPr="00E10F7E">
        <w:rPr>
          <w:rFonts w:asciiTheme="majorHAnsi" w:eastAsia="Times New Roman" w:hAnsiTheme="majorHAnsi" w:cs="Arial"/>
          <w:color w:val="000000"/>
          <w:sz w:val="22"/>
        </w:rPr>
        <w:t xml:space="preserve">knowledge, </w:t>
      </w:r>
      <w:r w:rsidRPr="00E10F7E">
        <w:rPr>
          <w:rFonts w:asciiTheme="majorHAnsi" w:eastAsia="Times New Roman" w:hAnsiTheme="majorHAnsi" w:cs="Arial"/>
          <w:color w:val="000000"/>
          <w:sz w:val="22"/>
        </w:rPr>
        <w:t xml:space="preserve">skills, abilities, or values that students should be </w:t>
      </w:r>
      <w:r w:rsidRPr="00E10F7E">
        <w:rPr>
          <w:rFonts w:asciiTheme="majorHAnsi" w:eastAsia="Times New Roman" w:hAnsiTheme="majorHAnsi" w:cs="Arial"/>
          <w:color w:val="000000"/>
          <w:sz w:val="22"/>
          <w:u w:val="single"/>
        </w:rPr>
        <w:t>able to do</w:t>
      </w:r>
      <w:r w:rsidRPr="00E10F7E">
        <w:rPr>
          <w:rFonts w:asciiTheme="majorHAnsi" w:eastAsia="Times New Roman" w:hAnsiTheme="majorHAnsi" w:cs="Arial"/>
          <w:color w:val="000000"/>
          <w:sz w:val="22"/>
        </w:rPr>
        <w:t xml:space="preserve"> or </w:t>
      </w:r>
      <w:r w:rsidRPr="00E10F7E">
        <w:rPr>
          <w:rFonts w:asciiTheme="majorHAnsi" w:eastAsia="Times New Roman" w:hAnsiTheme="majorHAnsi" w:cs="Arial"/>
          <w:color w:val="000000"/>
          <w:sz w:val="22"/>
          <w:u w:val="single"/>
        </w:rPr>
        <w:t>demonstrate</w:t>
      </w:r>
      <w:r w:rsidRPr="00E10F7E">
        <w:rPr>
          <w:rFonts w:asciiTheme="majorHAnsi" w:eastAsia="Times New Roman" w:hAnsiTheme="majorHAnsi" w:cs="Arial"/>
          <w:color w:val="000000"/>
          <w:sz w:val="22"/>
        </w:rPr>
        <w:t xml:space="preserve"> upon completion of the academic program. </w:t>
      </w:r>
    </w:p>
    <w:p w14:paraId="7D6C3CBA" w14:textId="7EE36F5D" w:rsidR="00236377" w:rsidRPr="00E10F7E" w:rsidRDefault="00236377" w:rsidP="00236377">
      <w:pPr>
        <w:spacing w:beforeAutospacing="1" w:after="100" w:afterAutospacing="1"/>
        <w:ind w:left="360"/>
        <w:rPr>
          <w:rFonts w:asciiTheme="majorHAnsi" w:eastAsia="Times New Roman" w:hAnsiTheme="majorHAnsi" w:cs="Arial"/>
          <w:b/>
          <w:color w:val="000000"/>
          <w:sz w:val="22"/>
        </w:rPr>
      </w:pPr>
      <w:r w:rsidRPr="00E10F7E">
        <w:rPr>
          <w:rFonts w:asciiTheme="majorHAnsi" w:eastAsia="Times New Roman" w:hAnsiTheme="majorHAnsi" w:cs="Arial"/>
          <w:b/>
          <w:color w:val="000000"/>
          <w:sz w:val="22"/>
          <w:u w:val="single"/>
        </w:rPr>
        <w:t>Guidelines</w:t>
      </w:r>
      <w:r w:rsidR="00EE367C" w:rsidRPr="00E10F7E">
        <w:rPr>
          <w:rFonts w:asciiTheme="majorHAnsi" w:eastAsia="Times New Roman" w:hAnsiTheme="majorHAnsi" w:cs="Arial"/>
          <w:b/>
          <w:color w:val="000000"/>
          <w:sz w:val="22"/>
          <w:u w:val="single"/>
        </w:rPr>
        <w:t>/Recommendations</w:t>
      </w:r>
      <w:r w:rsidRPr="00E10F7E">
        <w:rPr>
          <w:rFonts w:asciiTheme="majorHAnsi" w:eastAsia="Times New Roman" w:hAnsiTheme="majorHAnsi" w:cs="Arial"/>
          <w:b/>
          <w:color w:val="000000"/>
          <w:sz w:val="22"/>
        </w:rPr>
        <w:t xml:space="preserve">: </w:t>
      </w:r>
    </w:p>
    <w:p w14:paraId="738DD24F" w14:textId="1FC39B8F" w:rsidR="00FB4C99" w:rsidRPr="00E05605" w:rsidRDefault="00EE367C" w:rsidP="00E05605">
      <w:pPr>
        <w:pStyle w:val="ListParagraph"/>
        <w:numPr>
          <w:ilvl w:val="1"/>
          <w:numId w:val="7"/>
        </w:numPr>
        <w:ind w:left="720"/>
        <w:rPr>
          <w:rFonts w:asciiTheme="majorHAnsi" w:eastAsia="Times New Roman" w:hAnsiTheme="majorHAnsi" w:cs="Arial"/>
          <w:color w:val="000000"/>
          <w:sz w:val="22"/>
          <w:szCs w:val="20"/>
        </w:rPr>
      </w:pPr>
      <w:r w:rsidRPr="00E10F7E">
        <w:rPr>
          <w:rFonts w:asciiTheme="majorHAnsi" w:eastAsia="Times New Roman" w:hAnsiTheme="majorHAnsi" w:cs="Arial"/>
          <w:color w:val="000000"/>
          <w:sz w:val="22"/>
        </w:rPr>
        <w:t>Articulate</w:t>
      </w:r>
      <w:r w:rsidR="00236377" w:rsidRPr="00E10F7E">
        <w:rPr>
          <w:rFonts w:asciiTheme="majorHAnsi" w:eastAsia="Times New Roman" w:hAnsiTheme="majorHAnsi" w:cs="Arial"/>
          <w:color w:val="000000"/>
          <w:sz w:val="22"/>
        </w:rPr>
        <w:t xml:space="preserve"> 3-5 </w:t>
      </w:r>
      <w:r w:rsidRPr="00E10F7E">
        <w:rPr>
          <w:rFonts w:asciiTheme="majorHAnsi" w:eastAsia="Times New Roman" w:hAnsiTheme="majorHAnsi" w:cs="Arial"/>
          <w:color w:val="000000"/>
          <w:sz w:val="22"/>
        </w:rPr>
        <w:t xml:space="preserve">program-level student </w:t>
      </w:r>
      <w:r w:rsidR="00236377" w:rsidRPr="00E10F7E">
        <w:rPr>
          <w:rFonts w:asciiTheme="majorHAnsi" w:eastAsia="Times New Roman" w:hAnsiTheme="majorHAnsi" w:cs="Arial"/>
          <w:color w:val="000000"/>
          <w:sz w:val="22"/>
        </w:rPr>
        <w:t xml:space="preserve">learning outcomes that are </w:t>
      </w:r>
      <w:r w:rsidR="00236377" w:rsidRPr="00E10F7E">
        <w:rPr>
          <w:rFonts w:asciiTheme="majorHAnsi" w:eastAsia="Times New Roman" w:hAnsiTheme="majorHAnsi" w:cs="Arial"/>
          <w:color w:val="000000"/>
          <w:sz w:val="22"/>
          <w:szCs w:val="20"/>
        </w:rPr>
        <w:t>specific, measurable</w:t>
      </w:r>
      <w:r w:rsidRPr="00E10F7E">
        <w:rPr>
          <w:rFonts w:asciiTheme="majorHAnsi" w:eastAsia="Times New Roman" w:hAnsiTheme="majorHAnsi" w:cs="Arial"/>
          <w:color w:val="000000"/>
          <w:sz w:val="22"/>
          <w:szCs w:val="20"/>
        </w:rPr>
        <w:t xml:space="preserve"> and/or observable</w:t>
      </w:r>
      <w:r w:rsidR="00236377" w:rsidRPr="00E10F7E">
        <w:rPr>
          <w:rFonts w:asciiTheme="majorHAnsi" w:eastAsia="Times New Roman" w:hAnsiTheme="majorHAnsi" w:cs="Arial"/>
          <w:color w:val="000000"/>
          <w:sz w:val="22"/>
          <w:szCs w:val="20"/>
        </w:rPr>
        <w:t xml:space="preserve">, and attainable. </w:t>
      </w:r>
      <w:r w:rsidR="00E305ED">
        <w:rPr>
          <w:rFonts w:asciiTheme="majorHAnsi" w:eastAsia="Times New Roman" w:hAnsiTheme="majorHAnsi" w:cs="Arial"/>
          <w:color w:val="000000"/>
          <w:sz w:val="22"/>
          <w:szCs w:val="20"/>
        </w:rPr>
        <w:t xml:space="preserve"> </w:t>
      </w:r>
      <w:r w:rsidR="00236377" w:rsidRPr="00E10F7E">
        <w:rPr>
          <w:rFonts w:asciiTheme="majorHAnsi" w:eastAsia="Times New Roman" w:hAnsiTheme="majorHAnsi" w:cs="Arial"/>
          <w:color w:val="000000"/>
          <w:sz w:val="22"/>
          <w:szCs w:val="20"/>
        </w:rPr>
        <w:t xml:space="preserve">Select learning outcomes that faculty deem most important for all program graduates to achieve upon degree completion. </w:t>
      </w:r>
      <w:r w:rsidR="00E305ED">
        <w:rPr>
          <w:rFonts w:asciiTheme="majorHAnsi" w:eastAsia="Times New Roman" w:hAnsiTheme="majorHAnsi" w:cs="Arial"/>
          <w:color w:val="000000"/>
          <w:sz w:val="22"/>
          <w:szCs w:val="20"/>
        </w:rPr>
        <w:t xml:space="preserve"> </w:t>
      </w:r>
      <w:r w:rsidR="00236377" w:rsidRPr="00E05605">
        <w:rPr>
          <w:rFonts w:asciiTheme="majorHAnsi" w:eastAsia="Times New Roman" w:hAnsiTheme="majorHAnsi" w:cs="Arial"/>
          <w:color w:val="000000"/>
          <w:sz w:val="22"/>
          <w:szCs w:val="20"/>
        </w:rPr>
        <w:t xml:space="preserve">More than 5 learning outcomes can be included if required by program accrediting agencies, or if faculty believe the learning outcomes are very important for all graduates to achieve. </w:t>
      </w:r>
    </w:p>
    <w:p w14:paraId="7854B22F" w14:textId="18C1DAB1" w:rsidR="00085D77" w:rsidRPr="00E10F7E" w:rsidRDefault="00E05605" w:rsidP="00862329">
      <w:pPr>
        <w:pStyle w:val="ListParagraph"/>
        <w:numPr>
          <w:ilvl w:val="1"/>
          <w:numId w:val="7"/>
        </w:numPr>
        <w:ind w:left="720"/>
        <w:rPr>
          <w:rFonts w:asciiTheme="majorHAnsi" w:eastAsia="Times New Roman" w:hAnsiTheme="majorHAnsi" w:cs="Arial"/>
          <w:color w:val="000000"/>
          <w:sz w:val="22"/>
          <w:szCs w:val="20"/>
        </w:rPr>
      </w:pPr>
      <w:r>
        <w:rPr>
          <w:rFonts w:asciiTheme="majorHAnsi" w:eastAsia="Times New Roman" w:hAnsiTheme="majorHAnsi" w:cs="Arial"/>
          <w:color w:val="000000"/>
          <w:sz w:val="22"/>
        </w:rPr>
        <w:t xml:space="preserve">Graduate degree </w:t>
      </w:r>
      <w:r w:rsidR="00236377" w:rsidRPr="00E10F7E">
        <w:rPr>
          <w:rFonts w:asciiTheme="majorHAnsi" w:eastAsia="Times New Roman" w:hAnsiTheme="majorHAnsi" w:cs="Arial"/>
          <w:color w:val="000000"/>
          <w:sz w:val="22"/>
        </w:rPr>
        <w:t>programs should have more advanced learning outcomes (and d</w:t>
      </w:r>
      <w:r>
        <w:rPr>
          <w:rFonts w:asciiTheme="majorHAnsi" w:eastAsia="Times New Roman" w:hAnsiTheme="majorHAnsi" w:cs="Arial"/>
          <w:color w:val="000000"/>
          <w:sz w:val="22"/>
        </w:rPr>
        <w:t>ifferent measures and criteria) in comparison to undergraduate programs in the same discipline.</w:t>
      </w:r>
    </w:p>
    <w:p w14:paraId="4E84A33D" w14:textId="5B517F62" w:rsidR="0067716D" w:rsidRPr="00E10F7E" w:rsidRDefault="0067716D" w:rsidP="009E3571">
      <w:pPr>
        <w:tabs>
          <w:tab w:val="left" w:pos="90"/>
          <w:tab w:val="left" w:pos="360"/>
        </w:tabs>
        <w:spacing w:beforeAutospacing="1" w:after="100" w:afterAutospacing="1"/>
        <w:ind w:left="360"/>
        <w:rPr>
          <w:rFonts w:asciiTheme="majorHAnsi" w:eastAsia="Times New Roman" w:hAnsiTheme="majorHAnsi" w:cs="Arial"/>
          <w:b/>
          <w:bCs/>
          <w:i/>
          <w:color w:val="000000"/>
          <w:sz w:val="22"/>
          <w:szCs w:val="22"/>
        </w:rPr>
      </w:pPr>
      <w:r w:rsidRPr="00E10F7E">
        <w:rPr>
          <w:rFonts w:asciiTheme="majorHAnsi" w:eastAsia="Times New Roman" w:hAnsiTheme="majorHAnsi" w:cs="Arial"/>
          <w:b/>
          <w:bCs/>
          <w:i/>
          <w:color w:val="000000"/>
          <w:sz w:val="22"/>
          <w:szCs w:val="22"/>
          <w:u w:val="single"/>
        </w:rPr>
        <w:t>Tip</w:t>
      </w:r>
      <w:r w:rsidRPr="00E10F7E">
        <w:rPr>
          <w:rFonts w:asciiTheme="majorHAnsi" w:eastAsia="Times New Roman" w:hAnsiTheme="majorHAnsi" w:cs="Arial"/>
          <w:b/>
          <w:bCs/>
          <w:i/>
          <w:color w:val="000000"/>
          <w:sz w:val="22"/>
          <w:szCs w:val="22"/>
        </w:rPr>
        <w:t xml:space="preserve">:  </w:t>
      </w:r>
      <w:r w:rsidRPr="00E10F7E">
        <w:rPr>
          <w:rFonts w:asciiTheme="majorHAnsi" w:eastAsia="Times New Roman" w:hAnsiTheme="majorHAnsi" w:cs="Arial"/>
          <w:bCs/>
          <w:color w:val="000000"/>
          <w:sz w:val="22"/>
          <w:szCs w:val="22"/>
        </w:rPr>
        <w:t xml:space="preserve">Use action verbs in </w:t>
      </w:r>
      <w:r w:rsidRPr="00E10F7E">
        <w:rPr>
          <w:rFonts w:asciiTheme="majorHAnsi" w:eastAsia="Times New Roman" w:hAnsiTheme="majorHAnsi" w:cs="Arial"/>
          <w:b/>
          <w:bCs/>
          <w:color w:val="000000"/>
          <w:sz w:val="22"/>
          <w:szCs w:val="22"/>
        </w:rPr>
        <w:t xml:space="preserve">Bloom’s Taxonomy </w:t>
      </w:r>
      <w:r w:rsidR="009E3571" w:rsidRPr="00E10F7E">
        <w:rPr>
          <w:rFonts w:asciiTheme="majorHAnsi" w:eastAsia="Times New Roman" w:hAnsiTheme="majorHAnsi" w:cs="Arial"/>
          <w:bCs/>
          <w:color w:val="000000"/>
          <w:sz w:val="22"/>
          <w:szCs w:val="22"/>
        </w:rPr>
        <w:t>to describe learning outcomes</w:t>
      </w:r>
      <w:r w:rsidR="009E3571" w:rsidRPr="00E10F7E">
        <w:rPr>
          <w:rFonts w:asciiTheme="majorHAnsi" w:eastAsia="Times New Roman" w:hAnsiTheme="majorHAnsi" w:cs="Arial"/>
          <w:b/>
          <w:bCs/>
          <w:color w:val="000000"/>
          <w:sz w:val="22"/>
          <w:szCs w:val="22"/>
        </w:rPr>
        <w:t xml:space="preserve"> </w:t>
      </w:r>
      <w:r w:rsidRPr="00E10F7E">
        <w:rPr>
          <w:rFonts w:asciiTheme="majorHAnsi" w:eastAsia="Times New Roman" w:hAnsiTheme="majorHAnsi" w:cs="Arial"/>
          <w:bCs/>
          <w:color w:val="000000"/>
          <w:sz w:val="22"/>
          <w:szCs w:val="22"/>
        </w:rPr>
        <w:t>(see examples below)</w:t>
      </w:r>
      <w:r w:rsidR="00042515" w:rsidRPr="00E10F7E">
        <w:rPr>
          <w:rFonts w:asciiTheme="majorHAnsi" w:eastAsia="Times New Roman" w:hAnsiTheme="majorHAnsi" w:cs="Arial"/>
          <w:bCs/>
          <w:color w:val="000000"/>
          <w:sz w:val="22"/>
          <w:szCs w:val="22"/>
        </w:rPr>
        <w:t>.</w:t>
      </w:r>
    </w:p>
    <w:p w14:paraId="24B72561" w14:textId="000097B8" w:rsidR="00B42C19" w:rsidRPr="00E10F7E" w:rsidRDefault="00CD64F6" w:rsidP="00B42C19">
      <w:pPr>
        <w:pStyle w:val="ListParagraph"/>
        <w:numPr>
          <w:ilvl w:val="0"/>
          <w:numId w:val="18"/>
        </w:numPr>
        <w:tabs>
          <w:tab w:val="left" w:pos="90"/>
          <w:tab w:val="left" w:pos="360"/>
        </w:tabs>
        <w:rPr>
          <w:rFonts w:asciiTheme="majorHAnsi" w:eastAsia="Times New Roman" w:hAnsiTheme="majorHAnsi" w:cs="Arial"/>
          <w:bCs/>
          <w:color w:val="000000"/>
          <w:sz w:val="22"/>
          <w:szCs w:val="22"/>
        </w:rPr>
      </w:pPr>
      <w:r w:rsidRPr="00E10F7E">
        <w:rPr>
          <w:rFonts w:asciiTheme="majorHAnsi" w:eastAsia="Times New Roman" w:hAnsiTheme="majorHAnsi" w:cs="Arial"/>
          <w:b/>
          <w:bCs/>
          <w:color w:val="000000"/>
          <w:sz w:val="22"/>
          <w:szCs w:val="22"/>
        </w:rPr>
        <w:t>Remembering (Knowledge):</w:t>
      </w:r>
      <w:r w:rsidRPr="00E10F7E">
        <w:rPr>
          <w:rFonts w:asciiTheme="majorHAnsi" w:eastAsia="Times New Roman" w:hAnsiTheme="majorHAnsi" w:cs="Arial"/>
          <w:bCs/>
          <w:color w:val="000000"/>
          <w:sz w:val="22"/>
          <w:szCs w:val="22"/>
        </w:rPr>
        <w:t xml:space="preserve"> </w:t>
      </w:r>
      <w:r w:rsidRPr="00E10F7E">
        <w:rPr>
          <w:rFonts w:asciiTheme="majorHAnsi" w:eastAsia="Times New Roman" w:hAnsiTheme="majorHAnsi" w:cs="Arial"/>
          <w:bCs/>
          <w:i/>
          <w:color w:val="000000"/>
          <w:sz w:val="22"/>
          <w:szCs w:val="22"/>
        </w:rPr>
        <w:t xml:space="preserve">Acquire, Arrange, Collect, Draw, Duplicate, Examine, Identify, Indicate, Label, List, Locate, Memorize, Name, </w:t>
      </w:r>
      <w:r w:rsidR="00E05605">
        <w:rPr>
          <w:rFonts w:asciiTheme="majorHAnsi" w:eastAsia="Times New Roman" w:hAnsiTheme="majorHAnsi" w:cs="Arial"/>
          <w:bCs/>
          <w:i/>
          <w:color w:val="000000"/>
          <w:sz w:val="22"/>
          <w:szCs w:val="22"/>
        </w:rPr>
        <w:t xml:space="preserve">Quote, Read, Recall, Recite, </w:t>
      </w:r>
      <w:r w:rsidR="00E305ED">
        <w:rPr>
          <w:rFonts w:asciiTheme="majorHAnsi" w:eastAsia="Times New Roman" w:hAnsiTheme="majorHAnsi" w:cs="Arial"/>
          <w:bCs/>
          <w:i/>
          <w:color w:val="000000"/>
          <w:sz w:val="22"/>
          <w:szCs w:val="22"/>
        </w:rPr>
        <w:t xml:space="preserve">Record, </w:t>
      </w:r>
      <w:r w:rsidRPr="00E10F7E">
        <w:rPr>
          <w:rFonts w:asciiTheme="majorHAnsi" w:eastAsia="Times New Roman" w:hAnsiTheme="majorHAnsi" w:cs="Arial"/>
          <w:bCs/>
          <w:i/>
          <w:color w:val="000000"/>
          <w:sz w:val="22"/>
          <w:szCs w:val="22"/>
        </w:rPr>
        <w:t>Reproduce, Select, Show</w:t>
      </w:r>
      <w:r w:rsidR="00B42C19" w:rsidRPr="00E10F7E">
        <w:rPr>
          <w:rFonts w:asciiTheme="majorHAnsi" w:eastAsia="Times New Roman" w:hAnsiTheme="majorHAnsi" w:cs="Arial"/>
          <w:bCs/>
          <w:i/>
          <w:color w:val="000000"/>
          <w:sz w:val="22"/>
          <w:szCs w:val="22"/>
        </w:rPr>
        <w:t>.</w:t>
      </w:r>
    </w:p>
    <w:p w14:paraId="733E5A1D" w14:textId="7556F783" w:rsidR="0067716D" w:rsidRPr="00E10F7E" w:rsidRDefault="00CD64F6" w:rsidP="00B42C19">
      <w:pPr>
        <w:pStyle w:val="ListParagraph"/>
        <w:numPr>
          <w:ilvl w:val="0"/>
          <w:numId w:val="18"/>
        </w:numPr>
        <w:tabs>
          <w:tab w:val="left" w:pos="90"/>
          <w:tab w:val="left" w:pos="360"/>
        </w:tabs>
        <w:rPr>
          <w:rFonts w:asciiTheme="majorHAnsi" w:eastAsia="Times New Roman" w:hAnsiTheme="majorHAnsi" w:cs="Arial"/>
          <w:bCs/>
          <w:color w:val="000000"/>
          <w:sz w:val="22"/>
          <w:szCs w:val="22"/>
        </w:rPr>
      </w:pPr>
      <w:r w:rsidRPr="00E10F7E">
        <w:rPr>
          <w:rFonts w:asciiTheme="majorHAnsi" w:hAnsiTheme="majorHAnsi" w:cs="Arial"/>
          <w:b/>
          <w:sz w:val="22"/>
          <w:szCs w:val="22"/>
        </w:rPr>
        <w:t>Understanding (Comprehension):</w:t>
      </w:r>
      <w:r w:rsidRPr="00E10F7E">
        <w:rPr>
          <w:rFonts w:asciiTheme="majorHAnsi" w:hAnsiTheme="majorHAnsi" w:cs="Arial"/>
          <w:sz w:val="22"/>
          <w:szCs w:val="22"/>
        </w:rPr>
        <w:t xml:space="preserve"> </w:t>
      </w:r>
      <w:r w:rsidRPr="00E10F7E">
        <w:rPr>
          <w:rFonts w:asciiTheme="majorHAnsi" w:hAnsiTheme="majorHAnsi" w:cs="Arial"/>
          <w:i/>
          <w:sz w:val="22"/>
          <w:szCs w:val="22"/>
        </w:rPr>
        <w:t xml:space="preserve">Associate, Change, Classify, Compute, Conclude, Contrast, Convert, Demonstrate, Describe, Determine, Differentiate, Discuss, Distinguish, </w:t>
      </w:r>
      <w:r w:rsidR="00B42C19" w:rsidRPr="00E10F7E">
        <w:rPr>
          <w:rFonts w:asciiTheme="majorHAnsi" w:hAnsiTheme="majorHAnsi" w:cs="Arial"/>
          <w:i/>
          <w:sz w:val="22"/>
          <w:szCs w:val="22"/>
        </w:rPr>
        <w:t>Draw, Estimate, Explain, Extend.</w:t>
      </w:r>
      <w:r w:rsidRPr="00E10F7E">
        <w:rPr>
          <w:rFonts w:asciiTheme="majorHAnsi" w:hAnsiTheme="majorHAnsi" w:cs="Arial"/>
          <w:i/>
          <w:sz w:val="22"/>
          <w:szCs w:val="22"/>
        </w:rPr>
        <w:t xml:space="preserve"> </w:t>
      </w:r>
    </w:p>
    <w:p w14:paraId="2A7D2DFB" w14:textId="47EC4E77" w:rsidR="0067716D" w:rsidRPr="00E10F7E" w:rsidRDefault="00CD64F6" w:rsidP="00B42C19">
      <w:pPr>
        <w:pStyle w:val="ListParagraph"/>
        <w:numPr>
          <w:ilvl w:val="0"/>
          <w:numId w:val="18"/>
        </w:numPr>
        <w:rPr>
          <w:rFonts w:asciiTheme="majorHAnsi" w:hAnsiTheme="majorHAnsi" w:cs="Arial"/>
          <w:sz w:val="22"/>
          <w:szCs w:val="22"/>
        </w:rPr>
      </w:pPr>
      <w:r w:rsidRPr="00E10F7E">
        <w:rPr>
          <w:rFonts w:asciiTheme="majorHAnsi" w:hAnsiTheme="majorHAnsi" w:cs="Arial"/>
          <w:b/>
          <w:sz w:val="22"/>
          <w:szCs w:val="22"/>
        </w:rPr>
        <w:t>Applying (Application):</w:t>
      </w:r>
      <w:r w:rsidRPr="00E10F7E">
        <w:rPr>
          <w:rFonts w:asciiTheme="majorHAnsi" w:hAnsiTheme="majorHAnsi" w:cs="Arial"/>
          <w:sz w:val="22"/>
          <w:szCs w:val="22"/>
        </w:rPr>
        <w:t xml:space="preserve"> </w:t>
      </w:r>
      <w:r w:rsidRPr="00E10F7E">
        <w:rPr>
          <w:rFonts w:asciiTheme="majorHAnsi" w:hAnsiTheme="majorHAnsi" w:cs="Arial"/>
          <w:i/>
          <w:sz w:val="22"/>
          <w:szCs w:val="22"/>
        </w:rPr>
        <w:t>Apply, Ca</w:t>
      </w:r>
      <w:r w:rsidR="00E305ED">
        <w:rPr>
          <w:rFonts w:asciiTheme="majorHAnsi" w:hAnsiTheme="majorHAnsi" w:cs="Arial"/>
          <w:i/>
          <w:sz w:val="22"/>
          <w:szCs w:val="22"/>
        </w:rPr>
        <w:t>lculate, Change, Chart</w:t>
      </w:r>
      <w:r w:rsidRPr="00E10F7E">
        <w:rPr>
          <w:rFonts w:asciiTheme="majorHAnsi" w:hAnsiTheme="majorHAnsi" w:cs="Arial"/>
          <w:i/>
          <w:sz w:val="22"/>
          <w:szCs w:val="22"/>
        </w:rPr>
        <w:t>, Complete, Construct, Contribute, Demonstrate, Develop, Discover, Dramatize, Employ, Establish, Exam</w:t>
      </w:r>
      <w:r w:rsidR="00B42C19" w:rsidRPr="00E10F7E">
        <w:rPr>
          <w:rFonts w:asciiTheme="majorHAnsi" w:hAnsiTheme="majorHAnsi" w:cs="Arial"/>
          <w:i/>
          <w:sz w:val="22"/>
          <w:szCs w:val="22"/>
        </w:rPr>
        <w:t>ine.</w:t>
      </w:r>
    </w:p>
    <w:p w14:paraId="53CAA523" w14:textId="6058DD20" w:rsidR="0067716D" w:rsidRPr="00E10F7E" w:rsidRDefault="00CD64F6" w:rsidP="00B42C19">
      <w:pPr>
        <w:pStyle w:val="ListParagraph"/>
        <w:numPr>
          <w:ilvl w:val="0"/>
          <w:numId w:val="18"/>
        </w:numPr>
        <w:rPr>
          <w:rFonts w:asciiTheme="majorHAnsi" w:hAnsiTheme="majorHAnsi" w:cs="Arial"/>
          <w:sz w:val="22"/>
          <w:szCs w:val="22"/>
        </w:rPr>
      </w:pPr>
      <w:r w:rsidRPr="00E10F7E">
        <w:rPr>
          <w:rFonts w:asciiTheme="majorHAnsi" w:hAnsiTheme="majorHAnsi" w:cs="Arial"/>
          <w:b/>
          <w:sz w:val="22"/>
          <w:szCs w:val="22"/>
        </w:rPr>
        <w:t>Analyzing (Analysis):</w:t>
      </w:r>
      <w:r w:rsidRPr="00E10F7E">
        <w:rPr>
          <w:rFonts w:asciiTheme="majorHAnsi" w:hAnsiTheme="majorHAnsi" w:cs="Arial"/>
          <w:sz w:val="22"/>
          <w:szCs w:val="22"/>
        </w:rPr>
        <w:t xml:space="preserve"> </w:t>
      </w:r>
      <w:r w:rsidRPr="00E10F7E">
        <w:rPr>
          <w:rFonts w:asciiTheme="majorHAnsi" w:hAnsiTheme="majorHAnsi" w:cs="Arial"/>
          <w:i/>
          <w:sz w:val="22"/>
          <w:szCs w:val="22"/>
        </w:rPr>
        <w:t xml:space="preserve">Analyze, Break down, Appraise, Arrange, Conclude, Contract, Categorize, Classify, Compare, Connect, Contrast, Correlate, Criticize, </w:t>
      </w:r>
      <w:proofErr w:type="gramStart"/>
      <w:r w:rsidRPr="00E10F7E">
        <w:rPr>
          <w:rFonts w:asciiTheme="majorHAnsi" w:hAnsiTheme="majorHAnsi" w:cs="Arial"/>
          <w:i/>
          <w:sz w:val="22"/>
          <w:szCs w:val="22"/>
        </w:rPr>
        <w:t>Debate</w:t>
      </w:r>
      <w:proofErr w:type="gramEnd"/>
      <w:r w:rsidRPr="00E10F7E">
        <w:rPr>
          <w:rFonts w:asciiTheme="majorHAnsi" w:hAnsiTheme="majorHAnsi" w:cs="Arial"/>
          <w:i/>
          <w:sz w:val="22"/>
          <w:szCs w:val="22"/>
        </w:rPr>
        <w:t>.</w:t>
      </w:r>
    </w:p>
    <w:p w14:paraId="1FA78FFA" w14:textId="4A37F904" w:rsidR="0067716D" w:rsidRPr="00E10F7E" w:rsidRDefault="00B42C19" w:rsidP="00B42C19">
      <w:pPr>
        <w:pStyle w:val="ListParagraph"/>
        <w:numPr>
          <w:ilvl w:val="0"/>
          <w:numId w:val="18"/>
        </w:numPr>
        <w:rPr>
          <w:rFonts w:asciiTheme="majorHAnsi" w:hAnsiTheme="majorHAnsi" w:cs="Arial"/>
          <w:sz w:val="22"/>
          <w:szCs w:val="22"/>
        </w:rPr>
      </w:pPr>
      <w:r w:rsidRPr="00E10F7E">
        <w:rPr>
          <w:rFonts w:asciiTheme="majorHAnsi" w:hAnsiTheme="majorHAnsi" w:cs="Arial"/>
          <w:b/>
          <w:sz w:val="22"/>
          <w:szCs w:val="22"/>
        </w:rPr>
        <w:t>Evaluating (Synthesis):</w:t>
      </w:r>
      <w:r w:rsidRPr="00E10F7E">
        <w:rPr>
          <w:rFonts w:asciiTheme="majorHAnsi" w:hAnsiTheme="majorHAnsi" w:cs="Arial"/>
          <w:sz w:val="22"/>
          <w:szCs w:val="22"/>
        </w:rPr>
        <w:t xml:space="preserve"> </w:t>
      </w:r>
      <w:r w:rsidR="00CD64F6" w:rsidRPr="00E10F7E">
        <w:rPr>
          <w:rFonts w:asciiTheme="majorHAnsi" w:hAnsiTheme="majorHAnsi" w:cs="Arial"/>
          <w:i/>
          <w:sz w:val="22"/>
          <w:szCs w:val="22"/>
        </w:rPr>
        <w:t>Appraise, Argue, Assemble, Build, Collaborate, Classify, Collect, Combine, Compile, Compose, Construct, Create, Deduce, Defend, Derive, Design.</w:t>
      </w:r>
    </w:p>
    <w:p w14:paraId="67FFB67F" w14:textId="24625D78" w:rsidR="00085D77" w:rsidRPr="00E10F7E" w:rsidRDefault="00B42C19" w:rsidP="00B42C19">
      <w:pPr>
        <w:pStyle w:val="ListParagraph"/>
        <w:numPr>
          <w:ilvl w:val="0"/>
          <w:numId w:val="18"/>
        </w:numPr>
        <w:rPr>
          <w:rFonts w:asciiTheme="majorHAnsi" w:hAnsiTheme="majorHAnsi" w:cs="Arial"/>
          <w:sz w:val="22"/>
          <w:szCs w:val="22"/>
        </w:rPr>
      </w:pPr>
      <w:r w:rsidRPr="00E10F7E">
        <w:rPr>
          <w:rFonts w:asciiTheme="majorHAnsi" w:hAnsiTheme="majorHAnsi" w:cs="Arial"/>
          <w:b/>
          <w:sz w:val="22"/>
          <w:szCs w:val="22"/>
        </w:rPr>
        <w:t>Creating (Evaluation):</w:t>
      </w:r>
      <w:r w:rsidRPr="00E10F7E">
        <w:rPr>
          <w:rFonts w:asciiTheme="majorHAnsi" w:hAnsiTheme="majorHAnsi" w:cs="Arial"/>
          <w:sz w:val="22"/>
          <w:szCs w:val="22"/>
        </w:rPr>
        <w:t xml:space="preserve"> </w:t>
      </w:r>
      <w:r w:rsidR="00CD64F6" w:rsidRPr="00E10F7E">
        <w:rPr>
          <w:rFonts w:asciiTheme="majorHAnsi" w:hAnsiTheme="majorHAnsi" w:cs="Arial"/>
          <w:i/>
          <w:sz w:val="22"/>
          <w:szCs w:val="22"/>
        </w:rPr>
        <w:t xml:space="preserve">Assemble, Appraise, Argue, Assess, Choose, Compare, Conclude, Consider, Construct, Contrast, Convince, Create, Critique, Decide, </w:t>
      </w:r>
      <w:proofErr w:type="gramStart"/>
      <w:r w:rsidR="00CD64F6" w:rsidRPr="00E10F7E">
        <w:rPr>
          <w:rFonts w:asciiTheme="majorHAnsi" w:hAnsiTheme="majorHAnsi" w:cs="Arial"/>
          <w:i/>
          <w:sz w:val="22"/>
          <w:szCs w:val="22"/>
        </w:rPr>
        <w:t>Defend</w:t>
      </w:r>
      <w:proofErr w:type="gramEnd"/>
      <w:r w:rsidR="00CD64F6" w:rsidRPr="00E10F7E">
        <w:rPr>
          <w:rFonts w:asciiTheme="majorHAnsi" w:hAnsiTheme="majorHAnsi" w:cs="Arial"/>
          <w:i/>
          <w:sz w:val="22"/>
          <w:szCs w:val="22"/>
        </w:rPr>
        <w:t>.</w:t>
      </w:r>
    </w:p>
    <w:p w14:paraId="3ABC931C" w14:textId="2A850F7E" w:rsidR="0067716D" w:rsidRPr="00E10F7E" w:rsidRDefault="0067716D" w:rsidP="0067716D">
      <w:pPr>
        <w:spacing w:before="100" w:beforeAutospacing="1" w:afterAutospacing="1"/>
        <w:ind w:left="360"/>
        <w:rPr>
          <w:rFonts w:asciiTheme="majorHAnsi" w:eastAsia="Times New Roman" w:hAnsiTheme="majorHAnsi" w:cs="Arial"/>
          <w:b/>
          <w:i/>
          <w:color w:val="000000"/>
          <w:sz w:val="22"/>
        </w:rPr>
      </w:pPr>
      <w:r w:rsidRPr="00E10F7E">
        <w:rPr>
          <w:rFonts w:asciiTheme="majorHAnsi" w:eastAsia="Times New Roman" w:hAnsiTheme="majorHAnsi" w:cs="Arial"/>
          <w:b/>
          <w:i/>
          <w:color w:val="000000"/>
          <w:sz w:val="22"/>
        </w:rPr>
        <w:t>Examples</w:t>
      </w:r>
      <w:r w:rsidR="00B42C19" w:rsidRPr="00E10F7E">
        <w:rPr>
          <w:rFonts w:asciiTheme="majorHAnsi" w:eastAsia="Times New Roman" w:hAnsiTheme="majorHAnsi" w:cs="Arial"/>
          <w:b/>
          <w:i/>
          <w:color w:val="000000"/>
          <w:sz w:val="22"/>
        </w:rPr>
        <w:t xml:space="preserve"> of student learning outcome statements</w:t>
      </w:r>
      <w:r w:rsidRPr="00E10F7E">
        <w:rPr>
          <w:rFonts w:asciiTheme="majorHAnsi" w:eastAsia="Times New Roman" w:hAnsiTheme="majorHAnsi" w:cs="Arial"/>
          <w:b/>
          <w:i/>
          <w:color w:val="000000"/>
          <w:sz w:val="22"/>
        </w:rPr>
        <w:t>:</w:t>
      </w:r>
    </w:p>
    <w:p w14:paraId="7D6BD6F0" w14:textId="4FEE95E4" w:rsidR="0067716D" w:rsidRPr="00E05605" w:rsidRDefault="00F05D31" w:rsidP="00E05605">
      <w:pPr>
        <w:pStyle w:val="ListParagraph"/>
        <w:numPr>
          <w:ilvl w:val="0"/>
          <w:numId w:val="17"/>
        </w:numPr>
        <w:spacing w:before="100" w:beforeAutospacing="1" w:afterAutospacing="1"/>
        <w:ind w:left="1080"/>
        <w:rPr>
          <w:rFonts w:asciiTheme="majorHAnsi" w:eastAsia="Times New Roman" w:hAnsiTheme="majorHAnsi" w:cs="Arial"/>
          <w:color w:val="000000"/>
          <w:sz w:val="22"/>
        </w:rPr>
      </w:pPr>
      <w:r>
        <w:rPr>
          <w:rFonts w:asciiTheme="majorHAnsi" w:eastAsia="Times New Roman" w:hAnsiTheme="majorHAnsi" w:cs="Arial"/>
          <w:b/>
          <w:color w:val="000000"/>
          <w:sz w:val="22"/>
        </w:rPr>
        <w:t>Students will demonstrate knowledge of basic biological principles, concepts, and theories through completion of program and national exams.</w:t>
      </w:r>
      <w:r w:rsidR="00E305ED">
        <w:rPr>
          <w:rFonts w:asciiTheme="majorHAnsi" w:eastAsia="Times New Roman" w:hAnsiTheme="majorHAnsi" w:cs="Arial"/>
          <w:color w:val="000000"/>
          <w:sz w:val="22"/>
        </w:rPr>
        <w:t xml:space="preserve"> </w:t>
      </w:r>
      <w:r w:rsidR="0067716D" w:rsidRPr="00E05605">
        <w:rPr>
          <w:rFonts w:asciiTheme="majorHAnsi" w:eastAsia="Times New Roman" w:hAnsiTheme="majorHAnsi" w:cs="Arial"/>
          <w:i/>
          <w:color w:val="000000"/>
          <w:sz w:val="22"/>
        </w:rPr>
        <w:t>(</w:t>
      </w:r>
      <w:r w:rsidR="009E3571" w:rsidRPr="00E05605">
        <w:rPr>
          <w:rFonts w:asciiTheme="majorHAnsi" w:eastAsia="Times New Roman" w:hAnsiTheme="majorHAnsi" w:cs="Arial"/>
          <w:i/>
          <w:color w:val="000000"/>
          <w:sz w:val="22"/>
        </w:rPr>
        <w:t xml:space="preserve">Undergraduate -- </w:t>
      </w:r>
      <w:r w:rsidR="0067716D" w:rsidRPr="00E05605">
        <w:rPr>
          <w:rFonts w:asciiTheme="majorHAnsi" w:eastAsia="Times New Roman" w:hAnsiTheme="majorHAnsi" w:cs="Arial"/>
          <w:i/>
          <w:color w:val="000000"/>
          <w:sz w:val="22"/>
        </w:rPr>
        <w:t xml:space="preserve">Dept. </w:t>
      </w:r>
      <w:r>
        <w:rPr>
          <w:rFonts w:asciiTheme="majorHAnsi" w:eastAsia="Times New Roman" w:hAnsiTheme="majorHAnsi" w:cs="Arial"/>
          <w:i/>
          <w:color w:val="000000"/>
          <w:sz w:val="22"/>
        </w:rPr>
        <w:t>Biology</w:t>
      </w:r>
      <w:r w:rsidR="0067716D" w:rsidRPr="00E05605">
        <w:rPr>
          <w:rFonts w:asciiTheme="majorHAnsi" w:eastAsia="Times New Roman" w:hAnsiTheme="majorHAnsi" w:cs="Arial"/>
          <w:i/>
          <w:color w:val="000000"/>
          <w:sz w:val="22"/>
        </w:rPr>
        <w:t>)</w:t>
      </w:r>
    </w:p>
    <w:p w14:paraId="12CB1E2B" w14:textId="54219CDD" w:rsidR="00E305ED" w:rsidRPr="00E05605" w:rsidRDefault="00F05D31" w:rsidP="00E05605">
      <w:pPr>
        <w:pStyle w:val="ListParagraph"/>
        <w:numPr>
          <w:ilvl w:val="0"/>
          <w:numId w:val="17"/>
        </w:numPr>
        <w:spacing w:before="100" w:beforeAutospacing="1" w:afterAutospacing="1"/>
        <w:ind w:left="1080"/>
        <w:rPr>
          <w:rFonts w:asciiTheme="majorHAnsi" w:eastAsia="Times New Roman" w:hAnsiTheme="majorHAnsi" w:cs="Arial"/>
          <w:b/>
          <w:color w:val="000000"/>
          <w:sz w:val="22"/>
        </w:rPr>
      </w:pPr>
      <w:r>
        <w:rPr>
          <w:rFonts w:asciiTheme="majorHAnsi" w:eastAsia="Times New Roman" w:hAnsiTheme="majorHAnsi" w:cs="Arial"/>
          <w:b/>
          <w:color w:val="000000"/>
          <w:sz w:val="22"/>
        </w:rPr>
        <w:t>Candidates plan and implement instruction based on knowledge of students, learning theory, connections across the curriculum, curricular goals, and community</w:t>
      </w:r>
      <w:r w:rsidR="00E305ED" w:rsidRPr="00E05605">
        <w:rPr>
          <w:rFonts w:asciiTheme="majorHAnsi" w:eastAsia="Times New Roman" w:hAnsiTheme="majorHAnsi" w:cs="Arial"/>
          <w:b/>
          <w:color w:val="000000"/>
          <w:sz w:val="22"/>
        </w:rPr>
        <w:t>.</w:t>
      </w:r>
      <w:r w:rsidR="00E05605">
        <w:rPr>
          <w:rFonts w:asciiTheme="majorHAnsi" w:eastAsia="Times New Roman" w:hAnsiTheme="majorHAnsi" w:cs="Arial"/>
          <w:b/>
          <w:color w:val="000000"/>
          <w:sz w:val="22"/>
        </w:rPr>
        <w:t xml:space="preserve"> </w:t>
      </w:r>
      <w:r w:rsidR="00E305ED" w:rsidRPr="00E05605">
        <w:rPr>
          <w:rFonts w:asciiTheme="majorHAnsi" w:eastAsia="Times New Roman" w:hAnsiTheme="majorHAnsi" w:cs="Arial"/>
          <w:i/>
          <w:color w:val="000000"/>
          <w:sz w:val="22"/>
        </w:rPr>
        <w:t xml:space="preserve">(Undergraduate -- Dept. of </w:t>
      </w:r>
      <w:r>
        <w:rPr>
          <w:rFonts w:asciiTheme="majorHAnsi" w:eastAsia="Times New Roman" w:hAnsiTheme="majorHAnsi" w:cs="Arial"/>
          <w:i/>
          <w:color w:val="000000"/>
          <w:sz w:val="22"/>
        </w:rPr>
        <w:t>Education</w:t>
      </w:r>
      <w:r w:rsidR="00E305ED" w:rsidRPr="00E05605">
        <w:rPr>
          <w:rFonts w:asciiTheme="majorHAnsi" w:eastAsia="Times New Roman" w:hAnsiTheme="majorHAnsi" w:cs="Arial"/>
          <w:i/>
          <w:color w:val="000000"/>
          <w:sz w:val="22"/>
        </w:rPr>
        <w:t>)</w:t>
      </w:r>
    </w:p>
    <w:p w14:paraId="7F78233F" w14:textId="0ABD573A" w:rsidR="0067716D" w:rsidRPr="00E05605" w:rsidRDefault="00F05D31" w:rsidP="00E05605">
      <w:pPr>
        <w:pStyle w:val="ListParagraph"/>
        <w:numPr>
          <w:ilvl w:val="0"/>
          <w:numId w:val="17"/>
        </w:numPr>
        <w:spacing w:before="100" w:beforeAutospacing="1" w:afterAutospacing="1"/>
        <w:ind w:left="1080"/>
        <w:rPr>
          <w:rFonts w:asciiTheme="majorHAnsi" w:eastAsia="Times New Roman" w:hAnsiTheme="majorHAnsi" w:cs="Arial"/>
          <w:color w:val="000000"/>
          <w:sz w:val="22"/>
        </w:rPr>
      </w:pPr>
      <w:r>
        <w:rPr>
          <w:rFonts w:asciiTheme="majorHAnsi" w:eastAsia="Times New Roman" w:hAnsiTheme="majorHAnsi" w:cs="Arial"/>
          <w:b/>
          <w:color w:val="000000"/>
          <w:sz w:val="22"/>
        </w:rPr>
        <w:t>Students will be able to demonstrate the ability to apply knowledge of math to aviation-related problems</w:t>
      </w:r>
      <w:r w:rsidR="00042515" w:rsidRPr="00E10F7E">
        <w:rPr>
          <w:rFonts w:asciiTheme="majorHAnsi" w:eastAsia="Times New Roman" w:hAnsiTheme="majorHAnsi" w:cs="Arial"/>
          <w:b/>
          <w:color w:val="000000"/>
          <w:sz w:val="22"/>
        </w:rPr>
        <w:t>.</w:t>
      </w:r>
      <w:r w:rsidR="0067716D" w:rsidRPr="00E10F7E">
        <w:rPr>
          <w:rFonts w:asciiTheme="majorHAnsi" w:eastAsia="Times New Roman" w:hAnsiTheme="majorHAnsi" w:cs="Arial"/>
          <w:color w:val="000000"/>
          <w:sz w:val="22"/>
        </w:rPr>
        <w:t xml:space="preserve"> </w:t>
      </w:r>
      <w:r w:rsidR="0067716D" w:rsidRPr="00E05605">
        <w:rPr>
          <w:rFonts w:asciiTheme="majorHAnsi" w:eastAsia="Times New Roman" w:hAnsiTheme="majorHAnsi" w:cs="Arial"/>
          <w:i/>
          <w:color w:val="000000"/>
          <w:sz w:val="22"/>
        </w:rPr>
        <w:t>(</w:t>
      </w:r>
      <w:r w:rsidR="009E3571" w:rsidRPr="00E05605">
        <w:rPr>
          <w:rFonts w:asciiTheme="majorHAnsi" w:eastAsia="Times New Roman" w:hAnsiTheme="majorHAnsi" w:cs="Arial"/>
          <w:i/>
          <w:color w:val="000000"/>
          <w:sz w:val="22"/>
        </w:rPr>
        <w:t xml:space="preserve">Undergraduate -- </w:t>
      </w:r>
      <w:r w:rsidR="0067716D" w:rsidRPr="00E05605">
        <w:rPr>
          <w:rFonts w:asciiTheme="majorHAnsi" w:eastAsia="Times New Roman" w:hAnsiTheme="majorHAnsi" w:cs="Arial"/>
          <w:i/>
          <w:color w:val="000000"/>
          <w:sz w:val="22"/>
        </w:rPr>
        <w:t xml:space="preserve">Dept. of </w:t>
      </w:r>
      <w:r>
        <w:rPr>
          <w:rFonts w:asciiTheme="majorHAnsi" w:eastAsia="Times New Roman" w:hAnsiTheme="majorHAnsi" w:cs="Arial"/>
          <w:i/>
          <w:color w:val="000000"/>
          <w:sz w:val="22"/>
        </w:rPr>
        <w:t>Aviation</w:t>
      </w:r>
      <w:r w:rsidR="0067716D" w:rsidRPr="00E05605">
        <w:rPr>
          <w:rFonts w:asciiTheme="majorHAnsi" w:eastAsia="Times New Roman" w:hAnsiTheme="majorHAnsi" w:cs="Arial"/>
          <w:i/>
          <w:color w:val="000000"/>
          <w:sz w:val="22"/>
        </w:rPr>
        <w:t>)</w:t>
      </w:r>
    </w:p>
    <w:p w14:paraId="111D7B74" w14:textId="24E8D804" w:rsidR="00E05605" w:rsidRPr="00E05605" w:rsidRDefault="009E3571" w:rsidP="00E05605">
      <w:pPr>
        <w:pStyle w:val="ListParagraph"/>
        <w:numPr>
          <w:ilvl w:val="0"/>
          <w:numId w:val="17"/>
        </w:numPr>
        <w:spacing w:before="100" w:beforeAutospacing="1" w:afterAutospacing="1"/>
        <w:ind w:left="1080"/>
        <w:rPr>
          <w:rFonts w:asciiTheme="majorHAnsi" w:eastAsia="Times New Roman" w:hAnsiTheme="majorHAnsi" w:cs="Arial"/>
          <w:b/>
          <w:color w:val="000000"/>
          <w:sz w:val="22"/>
        </w:rPr>
      </w:pPr>
      <w:r w:rsidRPr="00E10F7E">
        <w:rPr>
          <w:rFonts w:asciiTheme="majorHAnsi" w:eastAsia="Times New Roman" w:hAnsiTheme="majorHAnsi" w:cs="Arial"/>
          <w:b/>
          <w:color w:val="000000"/>
          <w:sz w:val="22"/>
        </w:rPr>
        <w:lastRenderedPageBreak/>
        <w:t xml:space="preserve">Graduates will demonstrate knowledge </w:t>
      </w:r>
      <w:r w:rsidR="00F05D31">
        <w:rPr>
          <w:rFonts w:asciiTheme="majorHAnsi" w:eastAsia="Times New Roman" w:hAnsiTheme="majorHAnsi" w:cs="Arial"/>
          <w:b/>
          <w:color w:val="000000"/>
          <w:sz w:val="22"/>
        </w:rPr>
        <w:t>of conservation principles</w:t>
      </w:r>
      <w:r w:rsidRPr="00E10F7E">
        <w:rPr>
          <w:rFonts w:asciiTheme="majorHAnsi" w:eastAsia="Times New Roman" w:hAnsiTheme="majorHAnsi" w:cs="Arial"/>
          <w:b/>
          <w:color w:val="000000"/>
          <w:sz w:val="22"/>
        </w:rPr>
        <w:t>.</w:t>
      </w:r>
      <w:r w:rsidR="00E05605">
        <w:rPr>
          <w:rFonts w:asciiTheme="majorHAnsi" w:eastAsia="Times New Roman" w:hAnsiTheme="majorHAnsi" w:cs="Arial"/>
          <w:b/>
          <w:color w:val="000000"/>
          <w:sz w:val="22"/>
        </w:rPr>
        <w:t xml:space="preserve"> </w:t>
      </w:r>
      <w:r w:rsidRPr="00E05605">
        <w:rPr>
          <w:rFonts w:asciiTheme="majorHAnsi" w:eastAsia="Times New Roman" w:hAnsiTheme="majorHAnsi" w:cs="Arial"/>
          <w:i/>
          <w:color w:val="000000"/>
          <w:sz w:val="22"/>
        </w:rPr>
        <w:t>(</w:t>
      </w:r>
      <w:r w:rsidR="00F05D31">
        <w:rPr>
          <w:rFonts w:asciiTheme="majorHAnsi" w:eastAsia="Times New Roman" w:hAnsiTheme="majorHAnsi" w:cs="Arial"/>
          <w:i/>
          <w:color w:val="000000"/>
          <w:sz w:val="22"/>
        </w:rPr>
        <w:t>Underg</w:t>
      </w:r>
      <w:r w:rsidRPr="00E05605">
        <w:rPr>
          <w:rFonts w:asciiTheme="majorHAnsi" w:eastAsia="Times New Roman" w:hAnsiTheme="majorHAnsi" w:cs="Arial"/>
          <w:i/>
          <w:color w:val="000000"/>
          <w:sz w:val="22"/>
        </w:rPr>
        <w:t xml:space="preserve">raduate – Dept. of </w:t>
      </w:r>
      <w:r w:rsidR="00F05D31">
        <w:rPr>
          <w:rFonts w:asciiTheme="majorHAnsi" w:eastAsia="Times New Roman" w:hAnsiTheme="majorHAnsi" w:cs="Arial"/>
          <w:i/>
          <w:color w:val="000000"/>
          <w:sz w:val="22"/>
        </w:rPr>
        <w:t>Fisheries and Wildlife</w:t>
      </w:r>
      <w:r w:rsidRPr="00E05605">
        <w:rPr>
          <w:rFonts w:asciiTheme="majorHAnsi" w:eastAsia="Times New Roman" w:hAnsiTheme="majorHAnsi" w:cs="Arial"/>
          <w:i/>
          <w:color w:val="000000"/>
          <w:sz w:val="22"/>
        </w:rPr>
        <w:t>)</w:t>
      </w:r>
    </w:p>
    <w:p w14:paraId="1060CFB3" w14:textId="0E0E5338" w:rsidR="00E05605" w:rsidRPr="00FB7CA6" w:rsidRDefault="00E05605" w:rsidP="00E05605">
      <w:pPr>
        <w:pStyle w:val="ListParagraph"/>
        <w:numPr>
          <w:ilvl w:val="0"/>
          <w:numId w:val="17"/>
        </w:numPr>
        <w:spacing w:before="100" w:beforeAutospacing="1" w:afterAutospacing="1"/>
        <w:ind w:left="1080"/>
        <w:rPr>
          <w:rFonts w:asciiTheme="majorHAnsi" w:eastAsia="Times New Roman" w:hAnsiTheme="majorHAnsi" w:cs="Arial"/>
          <w:b/>
          <w:color w:val="000000"/>
          <w:sz w:val="22"/>
        </w:rPr>
      </w:pPr>
      <w:r w:rsidRPr="00E05605">
        <w:rPr>
          <w:rFonts w:asciiTheme="majorHAnsi" w:eastAsia="Times New Roman" w:hAnsiTheme="majorHAnsi" w:cs="Arial"/>
          <w:b/>
          <w:i/>
          <w:color w:val="000000"/>
          <w:sz w:val="22"/>
        </w:rPr>
        <w:t xml:space="preserve">Graduates will </w:t>
      </w:r>
      <w:r w:rsidR="00F05D31">
        <w:rPr>
          <w:rFonts w:asciiTheme="majorHAnsi" w:eastAsia="Times New Roman" w:hAnsiTheme="majorHAnsi" w:cs="Arial"/>
          <w:b/>
          <w:i/>
          <w:color w:val="000000"/>
          <w:sz w:val="22"/>
        </w:rPr>
        <w:t>use formal and informal assessment to provide information about and to students, to monitor student progress, and to recommend changes to students’ educational environment</w:t>
      </w:r>
      <w:r w:rsidRPr="00E05605">
        <w:rPr>
          <w:rFonts w:asciiTheme="majorHAnsi" w:eastAsia="Times New Roman" w:hAnsiTheme="majorHAnsi" w:cs="Arial"/>
          <w:b/>
          <w:i/>
          <w:color w:val="000000"/>
          <w:sz w:val="22"/>
        </w:rPr>
        <w:t>.</w:t>
      </w:r>
      <w:r w:rsidRPr="00E05605">
        <w:rPr>
          <w:rFonts w:asciiTheme="majorHAnsi" w:eastAsia="Times New Roman" w:hAnsiTheme="majorHAnsi" w:cs="Arial"/>
          <w:i/>
          <w:color w:val="000000"/>
          <w:sz w:val="22"/>
        </w:rPr>
        <w:t xml:space="preserve"> </w:t>
      </w:r>
      <w:r>
        <w:rPr>
          <w:rFonts w:asciiTheme="majorHAnsi" w:eastAsia="Times New Roman" w:hAnsiTheme="majorHAnsi" w:cs="Arial"/>
          <w:i/>
          <w:color w:val="000000"/>
          <w:sz w:val="22"/>
        </w:rPr>
        <w:t xml:space="preserve"> </w:t>
      </w:r>
      <w:r w:rsidR="00F05D31">
        <w:rPr>
          <w:rFonts w:asciiTheme="majorHAnsi" w:eastAsia="Times New Roman" w:hAnsiTheme="majorHAnsi" w:cs="Arial"/>
          <w:i/>
          <w:color w:val="000000" w:themeColor="text1"/>
          <w:sz w:val="22"/>
          <w:szCs w:val="22"/>
        </w:rPr>
        <w:t>(G</w:t>
      </w:r>
      <w:r w:rsidRPr="00E05605">
        <w:rPr>
          <w:rFonts w:asciiTheme="majorHAnsi" w:eastAsia="Times New Roman" w:hAnsiTheme="majorHAnsi" w:cs="Arial"/>
          <w:i/>
          <w:color w:val="000000" w:themeColor="text1"/>
          <w:sz w:val="22"/>
          <w:szCs w:val="22"/>
        </w:rPr>
        <w:t>raduate –</w:t>
      </w:r>
      <w:r>
        <w:rPr>
          <w:rFonts w:asciiTheme="majorHAnsi" w:eastAsia="Times New Roman" w:hAnsiTheme="majorHAnsi" w:cs="Arial"/>
          <w:i/>
          <w:color w:val="000000" w:themeColor="text1"/>
          <w:sz w:val="22"/>
          <w:szCs w:val="22"/>
        </w:rPr>
        <w:t xml:space="preserve"> </w:t>
      </w:r>
      <w:r w:rsidR="00F05D31">
        <w:rPr>
          <w:rFonts w:asciiTheme="majorHAnsi" w:eastAsia="Times New Roman" w:hAnsiTheme="majorHAnsi" w:cs="Arial"/>
          <w:i/>
          <w:color w:val="000000" w:themeColor="text1"/>
          <w:sz w:val="22"/>
          <w:szCs w:val="22"/>
        </w:rPr>
        <w:t>MEd in School Counseling</w:t>
      </w:r>
      <w:r w:rsidRPr="00E05605">
        <w:rPr>
          <w:rFonts w:asciiTheme="majorHAnsi" w:eastAsiaTheme="minorHAnsi" w:hAnsiTheme="majorHAnsi" w:cs="Trebuchet MS"/>
          <w:i/>
          <w:color w:val="000000" w:themeColor="text1"/>
          <w:sz w:val="22"/>
          <w:szCs w:val="22"/>
        </w:rPr>
        <w:t>)</w:t>
      </w:r>
    </w:p>
    <w:p w14:paraId="40290089" w14:textId="77777777" w:rsidR="00FB7CA6" w:rsidRDefault="00FB7CA6" w:rsidP="00FB7CA6">
      <w:pPr>
        <w:spacing w:before="100" w:beforeAutospacing="1" w:afterAutospacing="1"/>
        <w:rPr>
          <w:rFonts w:asciiTheme="majorHAnsi" w:eastAsia="Times New Roman" w:hAnsiTheme="majorHAnsi" w:cs="Arial"/>
          <w:b/>
          <w:color w:val="000000"/>
          <w:sz w:val="22"/>
        </w:rPr>
      </w:pPr>
      <w:r>
        <w:rPr>
          <w:rFonts w:asciiTheme="majorHAnsi" w:eastAsia="Times New Roman" w:hAnsiTheme="majorHAnsi" w:cs="Arial"/>
          <w:b/>
          <w:color w:val="000000"/>
          <w:sz w:val="22"/>
        </w:rPr>
        <w:t xml:space="preserve">Key Questions: </w:t>
      </w:r>
    </w:p>
    <w:p w14:paraId="0DAEA249" w14:textId="0006564C" w:rsidR="00FB7CA6" w:rsidRDefault="00FB7CA6" w:rsidP="00FB7CA6">
      <w:pPr>
        <w:rPr>
          <w:rFonts w:asciiTheme="majorHAnsi" w:eastAsia="Times New Roman" w:hAnsiTheme="majorHAnsi" w:cs="Arial"/>
          <w:b/>
          <w:color w:val="000000"/>
          <w:sz w:val="22"/>
        </w:rPr>
      </w:pPr>
      <w:r>
        <w:rPr>
          <w:rFonts w:asciiTheme="majorHAnsi" w:eastAsia="Times New Roman" w:hAnsiTheme="majorHAnsi" w:cs="Arial"/>
          <w:b/>
          <w:color w:val="000000"/>
          <w:sz w:val="22"/>
        </w:rPr>
        <w:t>What do you expect the graduates of your degree program to know and be able to do?</w:t>
      </w:r>
    </w:p>
    <w:p w14:paraId="0E2962E0" w14:textId="64C2E6DE" w:rsidR="00FB7CA6" w:rsidRDefault="00FB7CA6" w:rsidP="00FB7CA6">
      <w:pPr>
        <w:rPr>
          <w:rFonts w:asciiTheme="majorHAnsi" w:eastAsia="Times New Roman" w:hAnsiTheme="majorHAnsi" w:cs="Arial"/>
          <w:b/>
          <w:color w:val="000000"/>
          <w:sz w:val="22"/>
        </w:rPr>
      </w:pPr>
      <w:r>
        <w:rPr>
          <w:rFonts w:asciiTheme="majorHAnsi" w:eastAsia="Times New Roman" w:hAnsiTheme="majorHAnsi" w:cs="Arial"/>
          <w:b/>
          <w:color w:val="000000"/>
          <w:sz w:val="22"/>
        </w:rPr>
        <w:t>What makes graduates of your degree program unique from graduates of other programs?</w:t>
      </w:r>
    </w:p>
    <w:p w14:paraId="4E5E92F1" w14:textId="77777777" w:rsidR="00A8209B" w:rsidRDefault="00A8209B" w:rsidP="00A8209B">
      <w:pPr>
        <w:pStyle w:val="ListParagraph"/>
        <w:spacing w:before="100" w:beforeAutospacing="1" w:afterAutospacing="1"/>
        <w:ind w:left="1080"/>
        <w:rPr>
          <w:rFonts w:asciiTheme="majorHAnsi" w:eastAsia="Times New Roman" w:hAnsiTheme="majorHAnsi" w:cs="Arial"/>
          <w:i/>
          <w:color w:val="000000"/>
          <w:sz w:val="22"/>
        </w:rPr>
      </w:pPr>
    </w:p>
    <w:p w14:paraId="73A16073" w14:textId="51FF27EB" w:rsidR="006D7DDF" w:rsidRPr="00A8209B" w:rsidRDefault="00FB7CA6" w:rsidP="00A8209B">
      <w:pPr>
        <w:pStyle w:val="ListParagraph"/>
        <w:ind w:left="0"/>
        <w:rPr>
          <w:rFonts w:asciiTheme="majorHAnsi" w:hAnsiTheme="majorHAnsi" w:cs="Arial"/>
          <w:b/>
          <w:color w:val="000000" w:themeColor="text1"/>
        </w:rPr>
      </w:pPr>
      <w:r>
        <w:rPr>
          <w:rFonts w:asciiTheme="majorHAnsi" w:hAnsiTheme="majorHAnsi" w:cs="Arial"/>
          <w:b/>
        </w:rPr>
        <w:t>STEP 3</w:t>
      </w:r>
      <w:r w:rsidR="00A8209B" w:rsidRPr="00A8209B">
        <w:rPr>
          <w:rFonts w:asciiTheme="majorHAnsi" w:hAnsiTheme="majorHAnsi" w:cs="Arial"/>
          <w:b/>
        </w:rPr>
        <w:t xml:space="preserve">:  Identify Appropriate </w:t>
      </w:r>
      <w:r w:rsidR="006D7DDF" w:rsidRPr="00A8209B">
        <w:rPr>
          <w:rFonts w:asciiTheme="majorHAnsi" w:hAnsiTheme="majorHAnsi" w:cs="Arial"/>
          <w:b/>
          <w:color w:val="000000" w:themeColor="text1"/>
        </w:rPr>
        <w:t>Assessment Methods</w:t>
      </w:r>
    </w:p>
    <w:p w14:paraId="10FE1CE2" w14:textId="77777777" w:rsidR="006D7DDF" w:rsidRDefault="006D7DDF" w:rsidP="006D7DDF">
      <w:pPr>
        <w:rPr>
          <w:rFonts w:asciiTheme="majorHAnsi" w:hAnsiTheme="majorHAnsi" w:cs="Arial"/>
          <w:color w:val="000000" w:themeColor="text1"/>
          <w:sz w:val="22"/>
        </w:rPr>
      </w:pPr>
    </w:p>
    <w:p w14:paraId="3B37BDF4" w14:textId="731DD9FF" w:rsidR="005E1054" w:rsidRDefault="005E1054" w:rsidP="006D7DDF">
      <w:pPr>
        <w:rPr>
          <w:rFonts w:asciiTheme="majorHAnsi" w:hAnsiTheme="majorHAnsi" w:cs="Arial"/>
          <w:color w:val="000000" w:themeColor="text1"/>
          <w:sz w:val="22"/>
        </w:rPr>
      </w:pPr>
      <w:r>
        <w:rPr>
          <w:rFonts w:asciiTheme="majorHAnsi" w:hAnsiTheme="majorHAnsi" w:cs="Arial"/>
          <w:color w:val="000000" w:themeColor="text1"/>
          <w:sz w:val="22"/>
        </w:rPr>
        <w:t>Below are essential elements of this section:</w:t>
      </w:r>
    </w:p>
    <w:p w14:paraId="647EFF52" w14:textId="77777777" w:rsidR="005E1054" w:rsidRDefault="005E1054" w:rsidP="006D7DDF">
      <w:pPr>
        <w:rPr>
          <w:rFonts w:asciiTheme="majorHAnsi" w:hAnsiTheme="majorHAnsi" w:cs="Arial"/>
          <w:color w:val="000000" w:themeColor="text1"/>
          <w:sz w:val="22"/>
        </w:rPr>
      </w:pPr>
    </w:p>
    <w:p w14:paraId="164EC058" w14:textId="5B40FCC7" w:rsidR="005E1054" w:rsidRPr="00A8209B" w:rsidRDefault="005E1054" w:rsidP="005E1054">
      <w:pPr>
        <w:pStyle w:val="ListParagraph"/>
        <w:spacing w:beforeAutospacing="1" w:after="100" w:afterAutospacing="1"/>
        <w:ind w:left="360"/>
        <w:rPr>
          <w:rFonts w:asciiTheme="majorHAnsi" w:eastAsia="Times New Roman" w:hAnsiTheme="majorHAnsi" w:cs="Arial"/>
          <w:b/>
          <w:color w:val="000000" w:themeColor="text1"/>
        </w:rPr>
      </w:pPr>
      <w:r>
        <w:rPr>
          <w:rFonts w:asciiTheme="majorHAnsi" w:eastAsia="Times New Roman" w:hAnsiTheme="majorHAnsi" w:cs="Arial"/>
          <w:b/>
          <w:color w:val="000000" w:themeColor="text1"/>
        </w:rPr>
        <w:t xml:space="preserve">A. </w:t>
      </w:r>
      <w:r w:rsidRPr="00A8209B">
        <w:rPr>
          <w:rFonts w:asciiTheme="majorHAnsi" w:eastAsia="Times New Roman" w:hAnsiTheme="majorHAnsi" w:cs="Arial"/>
          <w:b/>
          <w:color w:val="000000" w:themeColor="text1"/>
        </w:rPr>
        <w:t>Curriculum Map</w:t>
      </w:r>
    </w:p>
    <w:p w14:paraId="6635BAF8" w14:textId="77777777" w:rsidR="005E1054" w:rsidRPr="00E10F7E" w:rsidRDefault="005E1054" w:rsidP="005E1054">
      <w:pPr>
        <w:spacing w:before="100" w:beforeAutospacing="1" w:after="100" w:afterAutospacing="1"/>
        <w:ind w:left="360"/>
        <w:rPr>
          <w:rFonts w:asciiTheme="majorHAnsi" w:hAnsiTheme="majorHAnsi" w:cs="Arial"/>
          <w:color w:val="000000" w:themeColor="text1"/>
          <w:sz w:val="22"/>
        </w:rPr>
      </w:pPr>
      <w:r w:rsidRPr="00E10F7E">
        <w:rPr>
          <w:rFonts w:asciiTheme="majorHAnsi" w:hAnsiTheme="majorHAnsi" w:cs="Arial"/>
          <w:color w:val="000000" w:themeColor="text1"/>
          <w:sz w:val="22"/>
        </w:rPr>
        <w:t xml:space="preserve">Curriculum maps are very helpful in demonstrating </w:t>
      </w:r>
      <w:r w:rsidRPr="005E1054">
        <w:rPr>
          <w:rFonts w:asciiTheme="majorHAnsi" w:hAnsiTheme="majorHAnsi" w:cs="Arial"/>
          <w:b/>
          <w:color w:val="000000" w:themeColor="text1"/>
          <w:sz w:val="22"/>
          <w:u w:val="single"/>
        </w:rPr>
        <w:t>where</w:t>
      </w:r>
      <w:r w:rsidRPr="00E10F7E">
        <w:rPr>
          <w:rFonts w:asciiTheme="majorHAnsi" w:hAnsiTheme="majorHAnsi" w:cs="Arial"/>
          <w:color w:val="000000" w:themeColor="text1"/>
          <w:sz w:val="22"/>
        </w:rPr>
        <w:t xml:space="preserve"> in the program’s curriculum learning outcomes are being addressed.  In essence, a curriculum map consists of a table with two axes, one pertaining to program learning outcomes, the other </w:t>
      </w:r>
      <w:proofErr w:type="spellStart"/>
      <w:r w:rsidRPr="00E10F7E">
        <w:rPr>
          <w:rFonts w:asciiTheme="majorHAnsi" w:hAnsiTheme="majorHAnsi" w:cs="Arial"/>
          <w:color w:val="000000" w:themeColor="text1"/>
          <w:sz w:val="22"/>
        </w:rPr>
        <w:t>to</w:t>
      </w:r>
      <w:proofErr w:type="spellEnd"/>
      <w:r w:rsidRPr="00E10F7E">
        <w:rPr>
          <w:rFonts w:asciiTheme="majorHAnsi" w:hAnsiTheme="majorHAnsi" w:cs="Arial"/>
          <w:color w:val="000000" w:themeColor="text1"/>
          <w:sz w:val="22"/>
        </w:rPr>
        <w:t xml:space="preserve"> courses in the major.</w:t>
      </w:r>
      <w:r w:rsidRPr="00E10F7E">
        <w:rPr>
          <w:rFonts w:asciiTheme="majorHAnsi" w:eastAsia="Times New Roman" w:hAnsiTheme="majorHAnsi" w:cs="Arial"/>
          <w:color w:val="000000" w:themeColor="text1"/>
          <w:sz w:val="22"/>
        </w:rPr>
        <w:t xml:space="preserve"> </w:t>
      </w:r>
    </w:p>
    <w:p w14:paraId="3652B57A" w14:textId="77777777" w:rsidR="005E1054" w:rsidRPr="00E10F7E" w:rsidRDefault="005E1054" w:rsidP="005E1054">
      <w:pPr>
        <w:ind w:firstLine="360"/>
        <w:rPr>
          <w:rFonts w:asciiTheme="majorHAnsi" w:hAnsiTheme="majorHAnsi" w:cs="Arial"/>
          <w:b/>
          <w:color w:val="000000" w:themeColor="text1"/>
          <w:sz w:val="22"/>
          <w:u w:val="single"/>
        </w:rPr>
      </w:pPr>
    </w:p>
    <w:p w14:paraId="1E08ED0D" w14:textId="77777777" w:rsidR="005E1054" w:rsidRPr="00E10F7E" w:rsidRDefault="005E1054" w:rsidP="005E1054">
      <w:pPr>
        <w:ind w:firstLine="360"/>
        <w:rPr>
          <w:rFonts w:asciiTheme="majorHAnsi" w:hAnsiTheme="majorHAnsi" w:cs="Arial"/>
          <w:color w:val="000000" w:themeColor="text1"/>
          <w:sz w:val="22"/>
        </w:rPr>
      </w:pPr>
      <w:r w:rsidRPr="00E10F7E">
        <w:rPr>
          <w:rFonts w:asciiTheme="majorHAnsi" w:hAnsiTheme="majorHAnsi" w:cs="Arial"/>
          <w:b/>
          <w:color w:val="000000" w:themeColor="text1"/>
          <w:sz w:val="22"/>
          <w:u w:val="single"/>
        </w:rPr>
        <w:t>Example of a curriculum map</w:t>
      </w:r>
      <w:r w:rsidRPr="00E10F7E">
        <w:rPr>
          <w:rFonts w:asciiTheme="majorHAnsi" w:hAnsiTheme="majorHAnsi" w:cs="Arial"/>
          <w:color w:val="000000" w:themeColor="text1"/>
          <w:sz w:val="22"/>
        </w:rPr>
        <w:t>:</w:t>
      </w:r>
    </w:p>
    <w:p w14:paraId="577ADC7F" w14:textId="77777777" w:rsidR="005E1054" w:rsidRPr="00E10F7E" w:rsidRDefault="005E1054" w:rsidP="005E1054">
      <w:pPr>
        <w:ind w:firstLine="360"/>
        <w:rPr>
          <w:rFonts w:asciiTheme="majorHAnsi" w:hAnsiTheme="majorHAnsi"/>
          <w:color w:val="000000" w:themeColor="text1"/>
        </w:rPr>
      </w:pPr>
    </w:p>
    <w:p w14:paraId="1F69C6A3" w14:textId="77777777" w:rsidR="005E1054" w:rsidRPr="00E10F7E" w:rsidRDefault="005E1054" w:rsidP="005E1054">
      <w:pPr>
        <w:ind w:firstLine="360"/>
        <w:rPr>
          <w:rFonts w:asciiTheme="majorHAnsi" w:hAnsiTheme="majorHAnsi"/>
          <w:color w:val="000000" w:themeColor="text1"/>
        </w:rPr>
      </w:pPr>
    </w:p>
    <w:tbl>
      <w:tblPr>
        <w:tblStyle w:val="TableGrid"/>
        <w:tblW w:w="0" w:type="auto"/>
        <w:jc w:val="center"/>
        <w:tblLook w:val="04A0" w:firstRow="1" w:lastRow="0" w:firstColumn="1" w:lastColumn="0" w:noHBand="0" w:noVBand="1"/>
      </w:tblPr>
      <w:tblGrid>
        <w:gridCol w:w="3210"/>
        <w:gridCol w:w="1128"/>
        <w:gridCol w:w="1020"/>
        <w:gridCol w:w="1170"/>
        <w:gridCol w:w="1170"/>
        <w:gridCol w:w="1143"/>
      </w:tblGrid>
      <w:tr w:rsidR="005E1054" w:rsidRPr="00E10F7E" w14:paraId="5600DD9C" w14:textId="77777777" w:rsidTr="00D64A4F">
        <w:trPr>
          <w:trHeight w:val="350"/>
          <w:jc w:val="center"/>
        </w:trPr>
        <w:tc>
          <w:tcPr>
            <w:tcW w:w="3210" w:type="dxa"/>
            <w:vMerge w:val="restart"/>
            <w:shd w:val="clear" w:color="auto" w:fill="D9D9D9" w:themeFill="background1" w:themeFillShade="D9"/>
            <w:vAlign w:val="center"/>
          </w:tcPr>
          <w:p w14:paraId="37F60E2B"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 xml:space="preserve">Courses </w:t>
            </w:r>
            <w:r w:rsidRPr="00E10F7E">
              <w:rPr>
                <w:rFonts w:asciiTheme="majorHAnsi" w:hAnsiTheme="majorHAnsi" w:cs="Arial"/>
                <w:b/>
                <w:color w:val="000000" w:themeColor="text1"/>
                <w:sz w:val="22"/>
                <w:u w:val="single"/>
              </w:rPr>
              <w:t>Required</w:t>
            </w:r>
            <w:r w:rsidRPr="00E10F7E">
              <w:rPr>
                <w:rFonts w:asciiTheme="majorHAnsi" w:hAnsiTheme="majorHAnsi" w:cs="Arial"/>
                <w:b/>
                <w:color w:val="000000" w:themeColor="text1"/>
                <w:sz w:val="22"/>
              </w:rPr>
              <w:t xml:space="preserve"> for the Major</w:t>
            </w:r>
            <w:r w:rsidRPr="00E10F7E">
              <w:rPr>
                <w:rFonts w:asciiTheme="majorHAnsi" w:hAnsiTheme="majorHAnsi" w:cs="Arial"/>
                <w:b/>
                <w:color w:val="000000" w:themeColor="text1"/>
                <w:sz w:val="28"/>
              </w:rPr>
              <w:t>*</w:t>
            </w:r>
          </w:p>
        </w:tc>
        <w:tc>
          <w:tcPr>
            <w:tcW w:w="5631" w:type="dxa"/>
            <w:gridSpan w:val="5"/>
            <w:shd w:val="clear" w:color="auto" w:fill="D9D9D9" w:themeFill="background1" w:themeFillShade="D9"/>
            <w:vAlign w:val="center"/>
          </w:tcPr>
          <w:p w14:paraId="758A4EE0"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Program Student Learning Outcomes</w:t>
            </w:r>
          </w:p>
        </w:tc>
      </w:tr>
      <w:tr w:rsidR="005E1054" w:rsidRPr="00E10F7E" w14:paraId="31C030D2" w14:textId="77777777" w:rsidTr="00D64A4F">
        <w:trPr>
          <w:jc w:val="center"/>
        </w:trPr>
        <w:tc>
          <w:tcPr>
            <w:tcW w:w="3210" w:type="dxa"/>
            <w:vMerge/>
            <w:shd w:val="clear" w:color="auto" w:fill="D9D9D9" w:themeFill="background1" w:themeFillShade="D9"/>
          </w:tcPr>
          <w:p w14:paraId="7A429BC9" w14:textId="77777777" w:rsidR="005E1054" w:rsidRPr="00E10F7E" w:rsidRDefault="005E1054" w:rsidP="00D64A4F">
            <w:pPr>
              <w:rPr>
                <w:rFonts w:asciiTheme="majorHAnsi" w:hAnsiTheme="majorHAnsi" w:cs="Arial"/>
                <w:b/>
                <w:color w:val="000000" w:themeColor="text1"/>
              </w:rPr>
            </w:pPr>
          </w:p>
        </w:tc>
        <w:tc>
          <w:tcPr>
            <w:tcW w:w="1128" w:type="dxa"/>
            <w:shd w:val="clear" w:color="auto" w:fill="D9D9D9" w:themeFill="background1" w:themeFillShade="D9"/>
            <w:vAlign w:val="center"/>
          </w:tcPr>
          <w:p w14:paraId="685F605C"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1</w:t>
            </w:r>
          </w:p>
        </w:tc>
        <w:tc>
          <w:tcPr>
            <w:tcW w:w="1020" w:type="dxa"/>
            <w:shd w:val="clear" w:color="auto" w:fill="D9D9D9" w:themeFill="background1" w:themeFillShade="D9"/>
            <w:vAlign w:val="center"/>
          </w:tcPr>
          <w:p w14:paraId="2E008A75"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2</w:t>
            </w:r>
          </w:p>
        </w:tc>
        <w:tc>
          <w:tcPr>
            <w:tcW w:w="1170" w:type="dxa"/>
            <w:shd w:val="clear" w:color="auto" w:fill="D9D9D9" w:themeFill="background1" w:themeFillShade="D9"/>
            <w:vAlign w:val="center"/>
          </w:tcPr>
          <w:p w14:paraId="65CC6698"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3</w:t>
            </w:r>
          </w:p>
        </w:tc>
        <w:tc>
          <w:tcPr>
            <w:tcW w:w="1170" w:type="dxa"/>
            <w:shd w:val="clear" w:color="auto" w:fill="D9D9D9" w:themeFill="background1" w:themeFillShade="D9"/>
            <w:vAlign w:val="center"/>
          </w:tcPr>
          <w:p w14:paraId="6D88C8FB"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4</w:t>
            </w:r>
          </w:p>
        </w:tc>
        <w:tc>
          <w:tcPr>
            <w:tcW w:w="1143" w:type="dxa"/>
            <w:shd w:val="clear" w:color="auto" w:fill="D9D9D9" w:themeFill="background1" w:themeFillShade="D9"/>
            <w:vAlign w:val="center"/>
          </w:tcPr>
          <w:p w14:paraId="33933760" w14:textId="77777777" w:rsidR="005E1054" w:rsidRPr="00E10F7E" w:rsidRDefault="005E1054" w:rsidP="00D64A4F">
            <w:pPr>
              <w:jc w:val="center"/>
              <w:rPr>
                <w:rFonts w:asciiTheme="majorHAnsi" w:hAnsiTheme="majorHAnsi" w:cs="Arial"/>
                <w:b/>
                <w:color w:val="000000" w:themeColor="text1"/>
              </w:rPr>
            </w:pPr>
            <w:r w:rsidRPr="00E10F7E">
              <w:rPr>
                <w:rFonts w:asciiTheme="majorHAnsi" w:hAnsiTheme="majorHAnsi" w:cs="Arial"/>
                <w:b/>
                <w:color w:val="000000" w:themeColor="text1"/>
                <w:sz w:val="22"/>
              </w:rPr>
              <w:t>5</w:t>
            </w:r>
          </w:p>
        </w:tc>
      </w:tr>
      <w:tr w:rsidR="005E1054" w:rsidRPr="00E10F7E" w14:paraId="70C4137D" w14:textId="77777777" w:rsidTr="00D64A4F">
        <w:trPr>
          <w:trHeight w:val="377"/>
          <w:jc w:val="center"/>
        </w:trPr>
        <w:tc>
          <w:tcPr>
            <w:tcW w:w="3210" w:type="dxa"/>
            <w:vAlign w:val="center"/>
          </w:tcPr>
          <w:p w14:paraId="351DC50D" w14:textId="77777777" w:rsidR="005E1054" w:rsidRPr="00E10F7E" w:rsidRDefault="005E1054" w:rsidP="00D64A4F">
            <w:pPr>
              <w:rPr>
                <w:rFonts w:asciiTheme="majorHAnsi" w:hAnsiTheme="majorHAnsi" w:cs="Arial"/>
                <w:b/>
                <w:color w:val="000000" w:themeColor="text1"/>
                <w:sz w:val="20"/>
              </w:rPr>
            </w:pPr>
            <w:r w:rsidRPr="00E10F7E">
              <w:rPr>
                <w:rFonts w:asciiTheme="majorHAnsi" w:hAnsiTheme="majorHAnsi" w:cs="Arial"/>
                <w:b/>
                <w:color w:val="000000" w:themeColor="text1"/>
                <w:sz w:val="20"/>
              </w:rPr>
              <w:t>ABC 1234</w:t>
            </w:r>
          </w:p>
        </w:tc>
        <w:tc>
          <w:tcPr>
            <w:tcW w:w="1128" w:type="dxa"/>
            <w:vAlign w:val="center"/>
          </w:tcPr>
          <w:p w14:paraId="521D589E"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L</w:t>
            </w:r>
          </w:p>
        </w:tc>
        <w:tc>
          <w:tcPr>
            <w:tcW w:w="1020" w:type="dxa"/>
            <w:vAlign w:val="center"/>
          </w:tcPr>
          <w:p w14:paraId="4ADD7785" w14:textId="77777777" w:rsidR="005E1054" w:rsidRPr="00E10F7E" w:rsidRDefault="005E1054" w:rsidP="00D64A4F">
            <w:pPr>
              <w:jc w:val="center"/>
              <w:rPr>
                <w:rFonts w:asciiTheme="majorHAnsi" w:hAnsiTheme="majorHAnsi" w:cs="Arial"/>
                <w:color w:val="000000" w:themeColor="text1"/>
                <w:sz w:val="20"/>
              </w:rPr>
            </w:pPr>
          </w:p>
        </w:tc>
        <w:tc>
          <w:tcPr>
            <w:tcW w:w="1170" w:type="dxa"/>
            <w:vAlign w:val="center"/>
          </w:tcPr>
          <w:p w14:paraId="2D3F0627" w14:textId="77777777" w:rsidR="005E1054" w:rsidRPr="00E10F7E" w:rsidRDefault="005E1054" w:rsidP="00D64A4F">
            <w:pPr>
              <w:jc w:val="center"/>
              <w:rPr>
                <w:rFonts w:asciiTheme="majorHAnsi" w:hAnsiTheme="majorHAnsi" w:cs="Arial"/>
                <w:color w:val="000000" w:themeColor="text1"/>
                <w:sz w:val="20"/>
              </w:rPr>
            </w:pPr>
          </w:p>
        </w:tc>
        <w:tc>
          <w:tcPr>
            <w:tcW w:w="1170" w:type="dxa"/>
            <w:vAlign w:val="center"/>
          </w:tcPr>
          <w:p w14:paraId="65DBE207"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L</w:t>
            </w:r>
          </w:p>
        </w:tc>
        <w:tc>
          <w:tcPr>
            <w:tcW w:w="1143" w:type="dxa"/>
            <w:vAlign w:val="center"/>
          </w:tcPr>
          <w:p w14:paraId="3F7B1AE8"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L</w:t>
            </w:r>
          </w:p>
        </w:tc>
      </w:tr>
      <w:tr w:rsidR="005E1054" w:rsidRPr="00E10F7E" w14:paraId="1BA6B966" w14:textId="77777777" w:rsidTr="00D64A4F">
        <w:trPr>
          <w:trHeight w:val="350"/>
          <w:jc w:val="center"/>
        </w:trPr>
        <w:tc>
          <w:tcPr>
            <w:tcW w:w="3210" w:type="dxa"/>
            <w:vAlign w:val="center"/>
          </w:tcPr>
          <w:p w14:paraId="2D2CA11E" w14:textId="77777777" w:rsidR="005E1054" w:rsidRPr="00E10F7E" w:rsidRDefault="005E1054" w:rsidP="00D64A4F">
            <w:pPr>
              <w:rPr>
                <w:rFonts w:asciiTheme="majorHAnsi" w:hAnsiTheme="majorHAnsi" w:cs="Arial"/>
                <w:b/>
                <w:color w:val="000000" w:themeColor="text1"/>
                <w:sz w:val="20"/>
              </w:rPr>
            </w:pPr>
            <w:r w:rsidRPr="00E10F7E">
              <w:rPr>
                <w:rFonts w:asciiTheme="majorHAnsi" w:hAnsiTheme="majorHAnsi" w:cs="Arial"/>
                <w:b/>
                <w:color w:val="000000" w:themeColor="text1"/>
                <w:sz w:val="20"/>
              </w:rPr>
              <w:t>ABC 2345</w:t>
            </w:r>
          </w:p>
        </w:tc>
        <w:tc>
          <w:tcPr>
            <w:tcW w:w="1128" w:type="dxa"/>
            <w:vAlign w:val="center"/>
          </w:tcPr>
          <w:p w14:paraId="242DB55F"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M</w:t>
            </w:r>
          </w:p>
        </w:tc>
        <w:tc>
          <w:tcPr>
            <w:tcW w:w="1020" w:type="dxa"/>
            <w:vAlign w:val="center"/>
          </w:tcPr>
          <w:p w14:paraId="0893BD34"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M</w:t>
            </w:r>
          </w:p>
        </w:tc>
        <w:tc>
          <w:tcPr>
            <w:tcW w:w="1170" w:type="dxa"/>
            <w:vAlign w:val="center"/>
          </w:tcPr>
          <w:p w14:paraId="26CE3681"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L</w:t>
            </w:r>
          </w:p>
        </w:tc>
        <w:tc>
          <w:tcPr>
            <w:tcW w:w="1170" w:type="dxa"/>
            <w:vAlign w:val="center"/>
          </w:tcPr>
          <w:p w14:paraId="500DB8B2"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M</w:t>
            </w:r>
          </w:p>
        </w:tc>
        <w:tc>
          <w:tcPr>
            <w:tcW w:w="1143" w:type="dxa"/>
            <w:vAlign w:val="center"/>
          </w:tcPr>
          <w:p w14:paraId="39736998" w14:textId="77777777" w:rsidR="005E1054" w:rsidRPr="00E10F7E" w:rsidRDefault="005E1054" w:rsidP="00D64A4F">
            <w:pPr>
              <w:jc w:val="center"/>
              <w:rPr>
                <w:rFonts w:asciiTheme="majorHAnsi" w:hAnsiTheme="majorHAnsi" w:cs="Arial"/>
                <w:color w:val="000000" w:themeColor="text1"/>
                <w:sz w:val="20"/>
              </w:rPr>
            </w:pPr>
          </w:p>
        </w:tc>
      </w:tr>
      <w:tr w:rsidR="005E1054" w:rsidRPr="00E10F7E" w14:paraId="68769FB9" w14:textId="77777777" w:rsidTr="00D64A4F">
        <w:trPr>
          <w:trHeight w:val="350"/>
          <w:jc w:val="center"/>
        </w:trPr>
        <w:tc>
          <w:tcPr>
            <w:tcW w:w="3210" w:type="dxa"/>
            <w:vAlign w:val="center"/>
          </w:tcPr>
          <w:p w14:paraId="662334FA" w14:textId="77777777" w:rsidR="005E1054" w:rsidRPr="00E10F7E" w:rsidRDefault="005E1054" w:rsidP="00D64A4F">
            <w:pPr>
              <w:rPr>
                <w:rFonts w:asciiTheme="majorHAnsi" w:hAnsiTheme="majorHAnsi" w:cs="Arial"/>
                <w:b/>
                <w:color w:val="000000" w:themeColor="text1"/>
                <w:sz w:val="20"/>
              </w:rPr>
            </w:pPr>
            <w:r w:rsidRPr="00E10F7E">
              <w:rPr>
                <w:rFonts w:asciiTheme="majorHAnsi" w:hAnsiTheme="majorHAnsi" w:cs="Arial"/>
                <w:b/>
                <w:color w:val="000000" w:themeColor="text1"/>
                <w:sz w:val="20"/>
              </w:rPr>
              <w:t>ABC 3456</w:t>
            </w:r>
          </w:p>
        </w:tc>
        <w:tc>
          <w:tcPr>
            <w:tcW w:w="1128" w:type="dxa"/>
            <w:vAlign w:val="center"/>
          </w:tcPr>
          <w:p w14:paraId="6FB43A20"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M</w:t>
            </w:r>
          </w:p>
        </w:tc>
        <w:tc>
          <w:tcPr>
            <w:tcW w:w="1020" w:type="dxa"/>
            <w:vAlign w:val="center"/>
          </w:tcPr>
          <w:p w14:paraId="7026DF9F" w14:textId="77777777" w:rsidR="005E1054" w:rsidRPr="00E10F7E" w:rsidRDefault="005E1054" w:rsidP="00D64A4F">
            <w:pPr>
              <w:jc w:val="center"/>
              <w:rPr>
                <w:rFonts w:asciiTheme="majorHAnsi" w:hAnsiTheme="majorHAnsi" w:cs="Arial"/>
                <w:color w:val="000000" w:themeColor="text1"/>
                <w:sz w:val="20"/>
              </w:rPr>
            </w:pPr>
          </w:p>
        </w:tc>
        <w:tc>
          <w:tcPr>
            <w:tcW w:w="1170" w:type="dxa"/>
            <w:vAlign w:val="center"/>
          </w:tcPr>
          <w:p w14:paraId="1E5DDCA9"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c>
          <w:tcPr>
            <w:tcW w:w="1170" w:type="dxa"/>
            <w:vAlign w:val="center"/>
          </w:tcPr>
          <w:p w14:paraId="11E709A7" w14:textId="77777777" w:rsidR="005E1054" w:rsidRPr="00E10F7E" w:rsidRDefault="005E1054" w:rsidP="00D64A4F">
            <w:pPr>
              <w:jc w:val="center"/>
              <w:rPr>
                <w:rFonts w:asciiTheme="majorHAnsi" w:hAnsiTheme="majorHAnsi" w:cs="Arial"/>
                <w:color w:val="000000" w:themeColor="text1"/>
                <w:sz w:val="20"/>
              </w:rPr>
            </w:pPr>
          </w:p>
        </w:tc>
        <w:tc>
          <w:tcPr>
            <w:tcW w:w="1143" w:type="dxa"/>
            <w:vAlign w:val="center"/>
          </w:tcPr>
          <w:p w14:paraId="6769FF5E"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r>
      <w:tr w:rsidR="005E1054" w:rsidRPr="00E10F7E" w14:paraId="5EEF2416" w14:textId="77777777" w:rsidTr="00D64A4F">
        <w:trPr>
          <w:trHeight w:val="350"/>
          <w:jc w:val="center"/>
        </w:trPr>
        <w:tc>
          <w:tcPr>
            <w:tcW w:w="3210" w:type="dxa"/>
            <w:vAlign w:val="center"/>
          </w:tcPr>
          <w:p w14:paraId="29DA6F99" w14:textId="77777777" w:rsidR="005E1054" w:rsidRPr="00E10F7E" w:rsidRDefault="005E1054" w:rsidP="00D64A4F">
            <w:pPr>
              <w:rPr>
                <w:rFonts w:asciiTheme="majorHAnsi" w:hAnsiTheme="majorHAnsi" w:cs="Arial"/>
                <w:b/>
                <w:color w:val="000000" w:themeColor="text1"/>
                <w:sz w:val="20"/>
              </w:rPr>
            </w:pPr>
            <w:r w:rsidRPr="00E10F7E">
              <w:rPr>
                <w:rFonts w:asciiTheme="majorHAnsi" w:hAnsiTheme="majorHAnsi" w:cs="Arial"/>
                <w:b/>
                <w:color w:val="000000" w:themeColor="text1"/>
                <w:sz w:val="20"/>
              </w:rPr>
              <w:t>ABC 4568 (Capstone)</w:t>
            </w:r>
          </w:p>
        </w:tc>
        <w:tc>
          <w:tcPr>
            <w:tcW w:w="1128" w:type="dxa"/>
            <w:vAlign w:val="center"/>
          </w:tcPr>
          <w:p w14:paraId="3BF80FEF"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c>
          <w:tcPr>
            <w:tcW w:w="1020" w:type="dxa"/>
            <w:vAlign w:val="center"/>
          </w:tcPr>
          <w:p w14:paraId="36880503"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c>
          <w:tcPr>
            <w:tcW w:w="1170" w:type="dxa"/>
            <w:vAlign w:val="center"/>
          </w:tcPr>
          <w:p w14:paraId="1B351EFB"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c>
          <w:tcPr>
            <w:tcW w:w="1170" w:type="dxa"/>
            <w:vAlign w:val="center"/>
          </w:tcPr>
          <w:p w14:paraId="5FF24352"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c>
          <w:tcPr>
            <w:tcW w:w="1143" w:type="dxa"/>
            <w:vAlign w:val="center"/>
          </w:tcPr>
          <w:p w14:paraId="6C0D8D35" w14:textId="77777777" w:rsidR="005E1054" w:rsidRPr="00E10F7E" w:rsidRDefault="005E1054" w:rsidP="00D64A4F">
            <w:pPr>
              <w:jc w:val="center"/>
              <w:rPr>
                <w:rFonts w:asciiTheme="majorHAnsi" w:hAnsiTheme="majorHAnsi" w:cs="Arial"/>
                <w:color w:val="000000" w:themeColor="text1"/>
                <w:sz w:val="20"/>
              </w:rPr>
            </w:pPr>
            <w:r w:rsidRPr="00E10F7E">
              <w:rPr>
                <w:rFonts w:asciiTheme="majorHAnsi" w:hAnsiTheme="majorHAnsi" w:cs="Arial"/>
                <w:color w:val="000000" w:themeColor="text1"/>
                <w:sz w:val="20"/>
              </w:rPr>
              <w:t>H</w:t>
            </w:r>
          </w:p>
        </w:tc>
      </w:tr>
    </w:tbl>
    <w:p w14:paraId="17484752" w14:textId="77777777" w:rsidR="005E1054" w:rsidRPr="00E10F7E" w:rsidRDefault="005E1054" w:rsidP="005E1054">
      <w:pPr>
        <w:ind w:firstLine="360"/>
        <w:rPr>
          <w:rFonts w:asciiTheme="majorHAnsi" w:hAnsiTheme="majorHAnsi" w:cs="Arial"/>
          <w:color w:val="000000" w:themeColor="text1"/>
          <w:sz w:val="22"/>
        </w:rPr>
      </w:pPr>
    </w:p>
    <w:p w14:paraId="4AE4DAC6" w14:textId="77777777" w:rsidR="005E1054" w:rsidRPr="00E10F7E" w:rsidRDefault="005E1054" w:rsidP="005E1054">
      <w:pPr>
        <w:ind w:firstLine="360"/>
        <w:rPr>
          <w:rFonts w:asciiTheme="majorHAnsi" w:hAnsiTheme="majorHAnsi" w:cs="Arial"/>
          <w:color w:val="000000" w:themeColor="text1"/>
          <w:sz w:val="22"/>
        </w:rPr>
      </w:pPr>
    </w:p>
    <w:p w14:paraId="48A9AA6E" w14:textId="77777777" w:rsidR="005E1054" w:rsidRPr="00E10F7E" w:rsidRDefault="005E1054" w:rsidP="005E1054">
      <w:pPr>
        <w:ind w:left="360"/>
        <w:rPr>
          <w:rFonts w:asciiTheme="majorHAnsi" w:hAnsiTheme="majorHAnsi" w:cs="Arial"/>
          <w:color w:val="000000" w:themeColor="text1"/>
          <w:sz w:val="22"/>
        </w:rPr>
      </w:pPr>
      <w:r w:rsidRPr="00E10F7E">
        <w:rPr>
          <w:rFonts w:asciiTheme="majorHAnsi" w:hAnsiTheme="majorHAnsi" w:cs="Arial"/>
          <w:i/>
          <w:color w:val="000000" w:themeColor="text1"/>
          <w:sz w:val="28"/>
        </w:rPr>
        <w:t>*</w:t>
      </w:r>
      <w:r w:rsidRPr="00E10F7E">
        <w:rPr>
          <w:rFonts w:asciiTheme="majorHAnsi" w:hAnsiTheme="majorHAnsi" w:cs="Arial"/>
          <w:i/>
          <w:color w:val="000000" w:themeColor="text1"/>
          <w:sz w:val="22"/>
        </w:rPr>
        <w:t>Required courses:</w:t>
      </w:r>
      <w:r w:rsidRPr="00E10F7E">
        <w:rPr>
          <w:rFonts w:asciiTheme="majorHAnsi" w:hAnsiTheme="majorHAnsi" w:cs="Arial"/>
          <w:color w:val="000000" w:themeColor="text1"/>
          <w:sz w:val="22"/>
        </w:rPr>
        <w:t xml:space="preserve">  Program Learning Outcomes should be assessed in </w:t>
      </w:r>
      <w:r w:rsidRPr="00E10F7E">
        <w:rPr>
          <w:rFonts w:asciiTheme="majorHAnsi" w:hAnsiTheme="majorHAnsi" w:cs="Arial"/>
          <w:b/>
          <w:i/>
          <w:color w:val="000000" w:themeColor="text1"/>
          <w:sz w:val="22"/>
        </w:rPr>
        <w:t>required courses for the major</w:t>
      </w:r>
      <w:r w:rsidRPr="00E10F7E">
        <w:rPr>
          <w:rFonts w:asciiTheme="majorHAnsi" w:hAnsiTheme="majorHAnsi" w:cs="Arial"/>
          <w:color w:val="000000" w:themeColor="text1"/>
          <w:sz w:val="22"/>
        </w:rPr>
        <w:t xml:space="preserve"> since all majors in the program must take them.  Electives should not be used to assess any program-level student learning outcome as not all students in the major are required to take them. </w:t>
      </w:r>
    </w:p>
    <w:p w14:paraId="2FFC2942" w14:textId="77777777" w:rsidR="005E1054" w:rsidRPr="00E10F7E" w:rsidRDefault="005E1054" w:rsidP="005E1054">
      <w:pPr>
        <w:ind w:left="360"/>
        <w:rPr>
          <w:rFonts w:asciiTheme="majorHAnsi" w:hAnsiTheme="majorHAnsi" w:cs="Arial"/>
          <w:i/>
          <w:color w:val="000000" w:themeColor="text1"/>
          <w:sz w:val="20"/>
        </w:rPr>
      </w:pPr>
    </w:p>
    <w:p w14:paraId="77C7A702" w14:textId="77777777" w:rsidR="005E1054" w:rsidRPr="00E10F7E" w:rsidRDefault="005E1054" w:rsidP="005E1054">
      <w:pPr>
        <w:ind w:left="360"/>
        <w:rPr>
          <w:rFonts w:asciiTheme="majorHAnsi" w:hAnsiTheme="majorHAnsi" w:cs="Arial"/>
          <w:color w:val="000000" w:themeColor="text1"/>
          <w:sz w:val="20"/>
        </w:rPr>
      </w:pPr>
      <w:r w:rsidRPr="00E10F7E">
        <w:rPr>
          <w:rFonts w:asciiTheme="majorHAnsi" w:hAnsiTheme="majorHAnsi" w:cs="Arial"/>
          <w:i/>
          <w:color w:val="000000" w:themeColor="text1"/>
          <w:sz w:val="20"/>
        </w:rPr>
        <w:t>Note:</w:t>
      </w:r>
      <w:r w:rsidRPr="00E10F7E">
        <w:rPr>
          <w:rFonts w:asciiTheme="majorHAnsi" w:hAnsiTheme="majorHAnsi" w:cs="Arial"/>
          <w:color w:val="000000" w:themeColor="text1"/>
          <w:sz w:val="20"/>
        </w:rPr>
        <w:t xml:space="preserve">  </w:t>
      </w:r>
      <w:r w:rsidRPr="00E10F7E">
        <w:rPr>
          <w:rFonts w:asciiTheme="majorHAnsi" w:hAnsiTheme="majorHAnsi" w:cs="Arial"/>
          <w:color w:val="000000" w:themeColor="text1"/>
          <w:sz w:val="22"/>
        </w:rPr>
        <w:t>L, M, and H describe the extent to which students experience the learning outcome</w:t>
      </w:r>
      <w:r w:rsidRPr="007A1710">
        <w:rPr>
          <w:rFonts w:asciiTheme="majorHAnsi" w:hAnsiTheme="majorHAnsi" w:cs="Arial"/>
          <w:b/>
          <w:color w:val="000000" w:themeColor="text1"/>
          <w:sz w:val="22"/>
        </w:rPr>
        <w:t xml:space="preserve">.    </w:t>
      </w:r>
      <w:r w:rsidRPr="007A1710">
        <w:rPr>
          <w:rFonts w:asciiTheme="majorHAnsi" w:hAnsiTheme="majorHAnsi" w:cs="Arial"/>
          <w:b/>
          <w:i/>
          <w:color w:val="000000" w:themeColor="text1"/>
          <w:sz w:val="22"/>
        </w:rPr>
        <w:t>L=Low emphasis</w:t>
      </w:r>
      <w:r w:rsidRPr="00E10F7E">
        <w:rPr>
          <w:rFonts w:asciiTheme="majorHAnsi" w:hAnsiTheme="majorHAnsi" w:cs="Arial"/>
          <w:color w:val="000000" w:themeColor="text1"/>
          <w:sz w:val="22"/>
        </w:rPr>
        <w:t xml:space="preserve"> on the learning outcome; </w:t>
      </w:r>
      <w:r w:rsidRPr="007A1710">
        <w:rPr>
          <w:rFonts w:asciiTheme="majorHAnsi" w:hAnsiTheme="majorHAnsi" w:cs="Arial"/>
          <w:b/>
          <w:i/>
          <w:color w:val="000000" w:themeColor="text1"/>
          <w:sz w:val="22"/>
        </w:rPr>
        <w:t>M=Moderate emphasis</w:t>
      </w:r>
      <w:r w:rsidRPr="007A1710">
        <w:rPr>
          <w:rFonts w:asciiTheme="majorHAnsi" w:hAnsiTheme="majorHAnsi" w:cs="Arial"/>
          <w:b/>
          <w:color w:val="000000" w:themeColor="text1"/>
          <w:sz w:val="22"/>
        </w:rPr>
        <w:t xml:space="preserve">; </w:t>
      </w:r>
      <w:r w:rsidRPr="007A1710">
        <w:rPr>
          <w:rFonts w:asciiTheme="majorHAnsi" w:hAnsiTheme="majorHAnsi" w:cs="Arial"/>
          <w:b/>
          <w:i/>
          <w:color w:val="000000" w:themeColor="text1"/>
          <w:sz w:val="22"/>
        </w:rPr>
        <w:t>H=High emphasis</w:t>
      </w:r>
      <w:r w:rsidRPr="00E10F7E">
        <w:rPr>
          <w:rFonts w:asciiTheme="majorHAnsi" w:hAnsiTheme="majorHAnsi" w:cs="Arial"/>
          <w:color w:val="000000" w:themeColor="text1"/>
          <w:sz w:val="22"/>
        </w:rPr>
        <w:t xml:space="preserve">.  Every </w:t>
      </w:r>
      <w:r w:rsidRPr="00E10F7E">
        <w:rPr>
          <w:rFonts w:asciiTheme="majorHAnsi" w:hAnsiTheme="majorHAnsi" w:cs="Arial"/>
          <w:color w:val="000000" w:themeColor="text1"/>
          <w:sz w:val="22"/>
          <w:u w:val="single"/>
        </w:rPr>
        <w:t>required course</w:t>
      </w:r>
      <w:r w:rsidRPr="00E10F7E">
        <w:rPr>
          <w:rFonts w:asciiTheme="majorHAnsi" w:hAnsiTheme="majorHAnsi" w:cs="Arial"/>
          <w:color w:val="000000" w:themeColor="text1"/>
          <w:sz w:val="22"/>
        </w:rPr>
        <w:t xml:space="preserve"> </w:t>
      </w:r>
      <w:r w:rsidRPr="00E10F7E">
        <w:rPr>
          <w:rFonts w:asciiTheme="majorHAnsi" w:hAnsiTheme="majorHAnsi" w:cs="Arial"/>
          <w:b/>
          <w:color w:val="000000" w:themeColor="text1"/>
          <w:sz w:val="22"/>
        </w:rPr>
        <w:t xml:space="preserve">should </w:t>
      </w:r>
      <w:r w:rsidRPr="00E10F7E">
        <w:rPr>
          <w:rFonts w:asciiTheme="majorHAnsi" w:hAnsiTheme="majorHAnsi" w:cs="Arial"/>
          <w:color w:val="000000" w:themeColor="text1"/>
          <w:sz w:val="22"/>
        </w:rPr>
        <w:t xml:space="preserve">contribute to </w:t>
      </w:r>
      <w:r>
        <w:rPr>
          <w:rFonts w:asciiTheme="majorHAnsi" w:hAnsiTheme="majorHAnsi" w:cs="Arial"/>
          <w:color w:val="000000" w:themeColor="text1"/>
          <w:sz w:val="22"/>
        </w:rPr>
        <w:t xml:space="preserve">addressing one or more </w:t>
      </w:r>
      <w:r w:rsidRPr="00E10F7E">
        <w:rPr>
          <w:rFonts w:asciiTheme="majorHAnsi" w:hAnsiTheme="majorHAnsi" w:cs="Arial"/>
          <w:color w:val="000000" w:themeColor="text1"/>
          <w:sz w:val="22"/>
        </w:rPr>
        <w:t xml:space="preserve">learning outcome.  </w:t>
      </w:r>
    </w:p>
    <w:p w14:paraId="1EC462DD" w14:textId="77777777" w:rsidR="005E1054" w:rsidRDefault="005E1054" w:rsidP="006D7DDF">
      <w:pPr>
        <w:rPr>
          <w:rFonts w:asciiTheme="majorHAnsi" w:hAnsiTheme="majorHAnsi" w:cs="Arial"/>
          <w:color w:val="000000" w:themeColor="text1"/>
          <w:sz w:val="22"/>
        </w:rPr>
      </w:pPr>
    </w:p>
    <w:p w14:paraId="672E42EB" w14:textId="6DA750C5" w:rsidR="005E1054" w:rsidRPr="005E1054" w:rsidRDefault="005E1054" w:rsidP="005E1054">
      <w:pPr>
        <w:pStyle w:val="ListParagraph"/>
        <w:spacing w:beforeAutospacing="1" w:after="100" w:afterAutospacing="1"/>
        <w:ind w:left="360"/>
        <w:rPr>
          <w:rFonts w:asciiTheme="majorHAnsi" w:eastAsia="Times New Roman" w:hAnsiTheme="majorHAnsi" w:cs="Arial"/>
          <w:b/>
          <w:color w:val="000000" w:themeColor="text1"/>
        </w:rPr>
      </w:pPr>
      <w:r>
        <w:rPr>
          <w:rFonts w:asciiTheme="majorHAnsi" w:eastAsia="Times New Roman" w:hAnsiTheme="majorHAnsi" w:cs="Arial"/>
          <w:b/>
          <w:color w:val="000000" w:themeColor="text1"/>
        </w:rPr>
        <w:t>B. Assessment Measures or Methods</w:t>
      </w:r>
    </w:p>
    <w:p w14:paraId="46D27D7E" w14:textId="4E404B79" w:rsidR="005E1054" w:rsidRDefault="005E1054" w:rsidP="005E1054">
      <w:pPr>
        <w:ind w:left="360"/>
        <w:rPr>
          <w:rFonts w:asciiTheme="majorHAnsi" w:hAnsiTheme="majorHAnsi" w:cs="Arial"/>
          <w:color w:val="000000" w:themeColor="text1"/>
          <w:sz w:val="22"/>
          <w:szCs w:val="22"/>
        </w:rPr>
      </w:pPr>
      <w:r w:rsidRPr="005E1054">
        <w:rPr>
          <w:rFonts w:asciiTheme="majorHAnsi" w:hAnsiTheme="majorHAnsi" w:cs="Arial"/>
          <w:color w:val="000000" w:themeColor="text1"/>
          <w:sz w:val="22"/>
          <w:szCs w:val="22"/>
        </w:rPr>
        <w:t xml:space="preserve">Assessment measures or methods </w:t>
      </w:r>
      <w:r>
        <w:rPr>
          <w:rFonts w:asciiTheme="majorHAnsi" w:hAnsiTheme="majorHAnsi" w:cs="Arial"/>
          <w:color w:val="000000" w:themeColor="text1"/>
          <w:sz w:val="22"/>
          <w:szCs w:val="22"/>
        </w:rPr>
        <w:t xml:space="preserve">describe </w:t>
      </w:r>
      <w:r w:rsidRPr="005E1054">
        <w:rPr>
          <w:rFonts w:asciiTheme="majorHAnsi" w:hAnsiTheme="majorHAnsi" w:cs="Arial"/>
          <w:b/>
          <w:color w:val="000000" w:themeColor="text1"/>
          <w:sz w:val="22"/>
          <w:szCs w:val="22"/>
          <w:u w:val="single"/>
        </w:rPr>
        <w:t>how</w:t>
      </w:r>
      <w:r>
        <w:rPr>
          <w:rFonts w:asciiTheme="majorHAnsi" w:hAnsiTheme="majorHAnsi" w:cs="Arial"/>
          <w:color w:val="000000" w:themeColor="text1"/>
          <w:sz w:val="22"/>
          <w:szCs w:val="22"/>
        </w:rPr>
        <w:t xml:space="preserve"> each student learning outcome is met.  </w:t>
      </w:r>
    </w:p>
    <w:p w14:paraId="6F9E70D8" w14:textId="77777777" w:rsidR="005E1054" w:rsidRPr="005E1054" w:rsidRDefault="005E1054" w:rsidP="00010DF9">
      <w:pPr>
        <w:ind w:left="720" w:hanging="270"/>
        <w:rPr>
          <w:rFonts w:asciiTheme="majorHAnsi" w:hAnsiTheme="majorHAnsi" w:cs="Arial"/>
          <w:color w:val="000000" w:themeColor="text1"/>
          <w:sz w:val="22"/>
          <w:szCs w:val="22"/>
        </w:rPr>
      </w:pPr>
    </w:p>
    <w:p w14:paraId="4F3AFE68" w14:textId="7EA76378" w:rsidR="00466EFC" w:rsidRPr="0093413D" w:rsidRDefault="00466EFC" w:rsidP="0093413D">
      <w:pPr>
        <w:pStyle w:val="ListParagraph"/>
        <w:numPr>
          <w:ilvl w:val="0"/>
          <w:numId w:val="24"/>
        </w:numPr>
        <w:rPr>
          <w:rFonts w:asciiTheme="majorHAnsi" w:hAnsiTheme="majorHAnsi" w:cs="Arial"/>
          <w:b/>
          <w:i/>
          <w:color w:val="000000" w:themeColor="text1"/>
          <w:sz w:val="22"/>
          <w:szCs w:val="22"/>
        </w:rPr>
      </w:pPr>
      <w:r w:rsidRPr="0093413D">
        <w:rPr>
          <w:rFonts w:asciiTheme="majorHAnsi" w:hAnsiTheme="majorHAnsi" w:cs="Arial"/>
          <w:b/>
          <w:i/>
          <w:color w:val="000000" w:themeColor="text1"/>
          <w:sz w:val="22"/>
          <w:szCs w:val="22"/>
        </w:rPr>
        <w:t>Direct Measures AND Number of Students Assessed</w:t>
      </w:r>
      <w:r w:rsidR="00010DF9" w:rsidRPr="0093413D">
        <w:rPr>
          <w:rFonts w:asciiTheme="majorHAnsi" w:hAnsiTheme="majorHAnsi" w:cs="Arial"/>
          <w:b/>
          <w:i/>
          <w:color w:val="000000" w:themeColor="text1"/>
          <w:sz w:val="22"/>
          <w:szCs w:val="22"/>
        </w:rPr>
        <w:t xml:space="preserve">:  </w:t>
      </w:r>
      <w:r w:rsidRPr="0093413D">
        <w:rPr>
          <w:rFonts w:asciiTheme="majorHAnsi" w:hAnsiTheme="majorHAnsi" w:cs="Arial"/>
          <w:color w:val="000000" w:themeColor="text1"/>
          <w:sz w:val="22"/>
          <w:szCs w:val="22"/>
        </w:rPr>
        <w:t xml:space="preserve">This section </w:t>
      </w:r>
      <w:r w:rsidR="009E3571" w:rsidRPr="0093413D">
        <w:rPr>
          <w:rFonts w:asciiTheme="majorHAnsi" w:hAnsiTheme="majorHAnsi" w:cs="Arial"/>
          <w:color w:val="000000" w:themeColor="text1"/>
          <w:sz w:val="22"/>
          <w:szCs w:val="22"/>
        </w:rPr>
        <w:t>requires description of</w:t>
      </w:r>
      <w:r w:rsidRPr="0093413D">
        <w:rPr>
          <w:rFonts w:asciiTheme="majorHAnsi" w:hAnsiTheme="majorHAnsi" w:cs="Arial"/>
          <w:color w:val="000000" w:themeColor="text1"/>
          <w:sz w:val="22"/>
          <w:szCs w:val="22"/>
        </w:rPr>
        <w:t xml:space="preserve"> direct measure</w:t>
      </w:r>
      <w:r w:rsidR="009E3571" w:rsidRPr="0093413D">
        <w:rPr>
          <w:rFonts w:asciiTheme="majorHAnsi" w:hAnsiTheme="majorHAnsi" w:cs="Arial"/>
          <w:color w:val="000000" w:themeColor="text1"/>
          <w:sz w:val="22"/>
          <w:szCs w:val="22"/>
        </w:rPr>
        <w:t>(</w:t>
      </w:r>
      <w:r w:rsidRPr="0093413D">
        <w:rPr>
          <w:rFonts w:asciiTheme="majorHAnsi" w:hAnsiTheme="majorHAnsi" w:cs="Arial"/>
          <w:color w:val="000000" w:themeColor="text1"/>
          <w:sz w:val="22"/>
          <w:szCs w:val="22"/>
        </w:rPr>
        <w:t>s</w:t>
      </w:r>
      <w:r w:rsidR="009E3571" w:rsidRPr="0093413D">
        <w:rPr>
          <w:rFonts w:asciiTheme="majorHAnsi" w:hAnsiTheme="majorHAnsi" w:cs="Arial"/>
          <w:color w:val="000000" w:themeColor="text1"/>
          <w:sz w:val="22"/>
          <w:szCs w:val="22"/>
        </w:rPr>
        <w:t>)</w:t>
      </w:r>
      <w:r w:rsidRPr="0093413D">
        <w:rPr>
          <w:rFonts w:asciiTheme="majorHAnsi" w:hAnsiTheme="majorHAnsi" w:cs="Arial"/>
          <w:color w:val="000000" w:themeColor="text1"/>
          <w:sz w:val="22"/>
          <w:szCs w:val="22"/>
        </w:rPr>
        <w:t xml:space="preserve"> used to assess students’ progress toward achievement</w:t>
      </w:r>
      <w:r w:rsidR="0079491E" w:rsidRPr="0093413D">
        <w:rPr>
          <w:rFonts w:asciiTheme="majorHAnsi" w:hAnsiTheme="majorHAnsi" w:cs="Arial"/>
          <w:color w:val="000000" w:themeColor="text1"/>
          <w:sz w:val="22"/>
          <w:szCs w:val="22"/>
        </w:rPr>
        <w:t xml:space="preserve"> of</w:t>
      </w:r>
      <w:r w:rsidRPr="0093413D">
        <w:rPr>
          <w:rFonts w:asciiTheme="majorHAnsi" w:hAnsiTheme="majorHAnsi" w:cs="Arial"/>
          <w:color w:val="000000" w:themeColor="text1"/>
          <w:sz w:val="22"/>
          <w:szCs w:val="22"/>
        </w:rPr>
        <w:t xml:space="preserve"> </w:t>
      </w:r>
      <w:r w:rsidRPr="0093413D">
        <w:rPr>
          <w:rFonts w:asciiTheme="majorHAnsi" w:hAnsiTheme="majorHAnsi" w:cs="Arial"/>
          <w:b/>
          <w:color w:val="000000" w:themeColor="text1"/>
          <w:sz w:val="22"/>
          <w:szCs w:val="22"/>
          <w:u w:val="single"/>
        </w:rPr>
        <w:t>each</w:t>
      </w:r>
      <w:r w:rsidRPr="0093413D">
        <w:rPr>
          <w:rFonts w:asciiTheme="majorHAnsi" w:hAnsiTheme="majorHAnsi" w:cs="Arial"/>
          <w:color w:val="000000" w:themeColor="text1"/>
          <w:sz w:val="22"/>
          <w:szCs w:val="22"/>
        </w:rPr>
        <w:t xml:space="preserve"> l</w:t>
      </w:r>
      <w:r w:rsidR="009E3571" w:rsidRPr="0093413D">
        <w:rPr>
          <w:rFonts w:asciiTheme="majorHAnsi" w:hAnsiTheme="majorHAnsi" w:cs="Arial"/>
          <w:color w:val="000000" w:themeColor="text1"/>
          <w:sz w:val="22"/>
          <w:szCs w:val="22"/>
        </w:rPr>
        <w:t>earning outcome</w:t>
      </w:r>
      <w:r w:rsidRPr="0093413D">
        <w:rPr>
          <w:rFonts w:asciiTheme="majorHAnsi" w:hAnsiTheme="majorHAnsi" w:cs="Arial"/>
          <w:color w:val="000000" w:themeColor="text1"/>
          <w:sz w:val="22"/>
          <w:szCs w:val="22"/>
        </w:rPr>
        <w:t xml:space="preserve">. Direct measures require students to </w:t>
      </w:r>
      <w:r w:rsidRPr="0093413D">
        <w:rPr>
          <w:rFonts w:asciiTheme="majorHAnsi" w:hAnsiTheme="majorHAnsi" w:cs="Arial"/>
          <w:b/>
          <w:color w:val="000000" w:themeColor="text1"/>
          <w:sz w:val="22"/>
          <w:szCs w:val="22"/>
          <w:u w:val="single"/>
        </w:rPr>
        <w:t>demonstrate</w:t>
      </w:r>
      <w:r w:rsidRPr="0093413D">
        <w:rPr>
          <w:rFonts w:asciiTheme="majorHAnsi" w:hAnsiTheme="majorHAnsi" w:cs="Arial"/>
          <w:b/>
          <w:color w:val="000000" w:themeColor="text1"/>
          <w:sz w:val="22"/>
          <w:szCs w:val="22"/>
        </w:rPr>
        <w:t xml:space="preserve"> </w:t>
      </w:r>
      <w:r w:rsidRPr="0093413D">
        <w:rPr>
          <w:rFonts w:asciiTheme="majorHAnsi" w:hAnsiTheme="majorHAnsi" w:cs="Arial"/>
          <w:color w:val="000000" w:themeColor="text1"/>
          <w:sz w:val="22"/>
          <w:szCs w:val="22"/>
        </w:rPr>
        <w:t>acquired knowledge and</w:t>
      </w:r>
      <w:r w:rsidR="009E3571" w:rsidRPr="0093413D">
        <w:rPr>
          <w:rFonts w:asciiTheme="majorHAnsi" w:hAnsiTheme="majorHAnsi" w:cs="Arial"/>
          <w:color w:val="000000" w:themeColor="text1"/>
          <w:sz w:val="22"/>
          <w:szCs w:val="22"/>
        </w:rPr>
        <w:t xml:space="preserve"> skills.  Below are examples.</w:t>
      </w:r>
    </w:p>
    <w:p w14:paraId="725CFFD6" w14:textId="77777777" w:rsidR="00466EFC" w:rsidRPr="00E10F7E" w:rsidRDefault="00466EFC" w:rsidP="00FF07F4">
      <w:pPr>
        <w:ind w:left="720"/>
        <w:rPr>
          <w:rFonts w:asciiTheme="majorHAnsi" w:hAnsiTheme="majorHAnsi" w:cs="Arial"/>
          <w:color w:val="000000" w:themeColor="text1"/>
          <w:sz w:val="22"/>
          <w:szCs w:val="22"/>
        </w:rPr>
      </w:pPr>
    </w:p>
    <w:p w14:paraId="2B02F112" w14:textId="77777777" w:rsidR="00C62F6B" w:rsidRPr="00E10F7E" w:rsidRDefault="00C62F6B" w:rsidP="00FF07F4">
      <w:pPr>
        <w:pStyle w:val="ListParagraph"/>
        <w:numPr>
          <w:ilvl w:val="0"/>
          <w:numId w:val="17"/>
        </w:numPr>
        <w:rPr>
          <w:rFonts w:asciiTheme="majorHAnsi" w:eastAsia="Times New Roman" w:hAnsiTheme="majorHAnsi" w:cs="Arial"/>
          <w:color w:val="000000" w:themeColor="text1"/>
          <w:sz w:val="22"/>
          <w:szCs w:val="22"/>
        </w:rPr>
        <w:sectPr w:rsidR="00C62F6B" w:rsidRPr="00E10F7E" w:rsidSect="00EB5034">
          <w:pgSz w:w="12240" w:h="15840"/>
          <w:pgMar w:top="720" w:right="720" w:bottom="720" w:left="720" w:header="720" w:footer="720" w:gutter="0"/>
          <w:cols w:space="720"/>
          <w:docGrid w:linePitch="360"/>
        </w:sectPr>
      </w:pPr>
    </w:p>
    <w:p w14:paraId="70DF57A5" w14:textId="46E2D127" w:rsidR="005B238F" w:rsidRPr="00E10F7E" w:rsidRDefault="008F3C92" w:rsidP="008F3C92">
      <w:pPr>
        <w:pStyle w:val="ListParagraph"/>
        <w:numPr>
          <w:ilvl w:val="0"/>
          <w:numId w:val="17"/>
        </w:numPr>
        <w:ind w:left="900" w:right="-72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lastRenderedPageBreak/>
        <w:t>Major</w:t>
      </w:r>
      <w:r w:rsidR="0036041B" w:rsidRPr="00E10F7E">
        <w:rPr>
          <w:rFonts w:asciiTheme="majorHAnsi" w:eastAsia="Times New Roman" w:hAnsiTheme="majorHAnsi" w:cs="Arial"/>
          <w:color w:val="000000" w:themeColor="text1"/>
          <w:sz w:val="22"/>
          <w:szCs w:val="22"/>
        </w:rPr>
        <w:t xml:space="preserve"> course assignments</w:t>
      </w:r>
    </w:p>
    <w:p w14:paraId="7D6F18CF" w14:textId="27C2AC3C" w:rsidR="005B238F" w:rsidRPr="00E10F7E" w:rsidRDefault="0036041B" w:rsidP="008F3C92">
      <w:pPr>
        <w:pStyle w:val="ListParagraph"/>
        <w:numPr>
          <w:ilvl w:val="0"/>
          <w:numId w:val="17"/>
        </w:numPr>
        <w:ind w:left="900" w:right="18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Oral presentations*</w:t>
      </w:r>
      <w:r w:rsidR="00466EFC" w:rsidRPr="00E10F7E">
        <w:rPr>
          <w:rFonts w:asciiTheme="majorHAnsi" w:eastAsia="Times New Roman" w:hAnsiTheme="majorHAnsi" w:cs="Arial"/>
          <w:color w:val="000000" w:themeColor="text1"/>
          <w:sz w:val="22"/>
          <w:szCs w:val="22"/>
        </w:rPr>
        <w:t xml:space="preserve"> </w:t>
      </w:r>
    </w:p>
    <w:p w14:paraId="6965A5C9" w14:textId="0ED891D6" w:rsidR="005B238F" w:rsidRPr="00E10F7E" w:rsidRDefault="0036041B" w:rsidP="008F3C92">
      <w:pPr>
        <w:pStyle w:val="ListParagraph"/>
        <w:numPr>
          <w:ilvl w:val="0"/>
          <w:numId w:val="17"/>
        </w:numPr>
        <w:ind w:left="900" w:right="18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Embedded test items</w:t>
      </w:r>
    </w:p>
    <w:p w14:paraId="428F7F34" w14:textId="6ABDB393" w:rsidR="005B238F" w:rsidRPr="00E10F7E" w:rsidRDefault="0036041B" w:rsidP="008F3C92">
      <w:pPr>
        <w:pStyle w:val="ListParagraph"/>
        <w:numPr>
          <w:ilvl w:val="0"/>
          <w:numId w:val="17"/>
        </w:numPr>
        <w:ind w:left="900" w:right="18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Capstone projects</w:t>
      </w:r>
      <w:r w:rsidR="00466EFC" w:rsidRPr="00E10F7E">
        <w:rPr>
          <w:rFonts w:asciiTheme="majorHAnsi" w:eastAsia="Times New Roman" w:hAnsiTheme="majorHAnsi" w:cs="Arial"/>
          <w:color w:val="000000" w:themeColor="text1"/>
          <w:sz w:val="22"/>
          <w:szCs w:val="22"/>
        </w:rPr>
        <w:t xml:space="preserve"> </w:t>
      </w:r>
    </w:p>
    <w:p w14:paraId="52BDB1C9" w14:textId="77777777" w:rsidR="0036041B" w:rsidRPr="00E10F7E" w:rsidRDefault="0036041B" w:rsidP="008F3C92">
      <w:pPr>
        <w:pStyle w:val="ListParagraph"/>
        <w:numPr>
          <w:ilvl w:val="0"/>
          <w:numId w:val="17"/>
        </w:numPr>
        <w:ind w:left="900" w:right="27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Portfolios</w:t>
      </w:r>
      <w:r w:rsidR="00466EFC" w:rsidRPr="00E10F7E">
        <w:rPr>
          <w:rFonts w:asciiTheme="majorHAnsi" w:eastAsia="Times New Roman" w:hAnsiTheme="majorHAnsi" w:cs="Arial"/>
          <w:color w:val="000000" w:themeColor="text1"/>
          <w:sz w:val="22"/>
          <w:szCs w:val="22"/>
        </w:rPr>
        <w:t xml:space="preserve"> </w:t>
      </w:r>
    </w:p>
    <w:p w14:paraId="59406FD2" w14:textId="525A60AF" w:rsidR="005B238F" w:rsidRPr="00E10F7E" w:rsidRDefault="0036041B" w:rsidP="00EC0DDB">
      <w:pPr>
        <w:pStyle w:val="ListParagraph"/>
        <w:numPr>
          <w:ilvl w:val="0"/>
          <w:numId w:val="17"/>
        </w:numPr>
        <w:ind w:left="360" w:right="27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lastRenderedPageBreak/>
        <w:t>Pre/Post testing</w:t>
      </w:r>
      <w:r w:rsidR="00466EFC" w:rsidRPr="00E10F7E">
        <w:rPr>
          <w:rFonts w:asciiTheme="majorHAnsi" w:eastAsia="Times New Roman" w:hAnsiTheme="majorHAnsi" w:cs="Arial"/>
          <w:color w:val="000000" w:themeColor="text1"/>
          <w:sz w:val="22"/>
          <w:szCs w:val="22"/>
        </w:rPr>
        <w:t xml:space="preserve"> </w:t>
      </w:r>
    </w:p>
    <w:p w14:paraId="11A2D6EA" w14:textId="64DF8BBA" w:rsidR="0036041B" w:rsidRPr="00E10F7E" w:rsidRDefault="0036041B" w:rsidP="00EC0DDB">
      <w:pPr>
        <w:pStyle w:val="ListParagraph"/>
        <w:numPr>
          <w:ilvl w:val="0"/>
          <w:numId w:val="17"/>
        </w:numPr>
        <w:tabs>
          <w:tab w:val="left" w:pos="270"/>
        </w:tabs>
        <w:ind w:left="360" w:right="27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Defenses*</w:t>
      </w:r>
    </w:p>
    <w:p w14:paraId="40D170AF" w14:textId="3DDCCD3B" w:rsidR="0036041B" w:rsidRPr="00E10F7E" w:rsidRDefault="0036041B" w:rsidP="00EC0DDB">
      <w:pPr>
        <w:pStyle w:val="ListParagraph"/>
        <w:numPr>
          <w:ilvl w:val="0"/>
          <w:numId w:val="17"/>
        </w:numPr>
        <w:tabs>
          <w:tab w:val="left" w:pos="270"/>
        </w:tabs>
        <w:ind w:left="360" w:right="27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Proposals*</w:t>
      </w:r>
    </w:p>
    <w:p w14:paraId="055D4F1A" w14:textId="322C5276" w:rsidR="005B238F" w:rsidRPr="00E10F7E" w:rsidRDefault="0036041B" w:rsidP="00EC0DDB">
      <w:pPr>
        <w:pStyle w:val="ListParagraph"/>
        <w:numPr>
          <w:ilvl w:val="0"/>
          <w:numId w:val="17"/>
        </w:numPr>
        <w:tabs>
          <w:tab w:val="left" w:pos="270"/>
        </w:tabs>
        <w:ind w:left="360" w:right="9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Research projects</w:t>
      </w:r>
      <w:r w:rsidR="008F3C92" w:rsidRPr="00E10F7E">
        <w:rPr>
          <w:rFonts w:asciiTheme="majorHAnsi" w:eastAsia="Times New Roman" w:hAnsiTheme="majorHAnsi" w:cs="Arial"/>
          <w:color w:val="000000" w:themeColor="text1"/>
          <w:sz w:val="22"/>
          <w:szCs w:val="22"/>
        </w:rPr>
        <w:t>/</w:t>
      </w:r>
      <w:r w:rsidR="00466EFC" w:rsidRPr="00E10F7E">
        <w:rPr>
          <w:rFonts w:asciiTheme="majorHAnsi" w:eastAsia="Times New Roman" w:hAnsiTheme="majorHAnsi" w:cs="Arial"/>
          <w:color w:val="000000" w:themeColor="text1"/>
          <w:sz w:val="22"/>
          <w:szCs w:val="22"/>
        </w:rPr>
        <w:t>papers</w:t>
      </w:r>
      <w:r w:rsidRPr="00E10F7E">
        <w:rPr>
          <w:rFonts w:asciiTheme="majorHAnsi" w:eastAsia="Times New Roman" w:hAnsiTheme="majorHAnsi" w:cs="Arial"/>
          <w:color w:val="000000" w:themeColor="text1"/>
          <w:sz w:val="22"/>
          <w:szCs w:val="22"/>
        </w:rPr>
        <w:t>*</w:t>
      </w:r>
      <w:r w:rsidR="00466EFC" w:rsidRPr="00E10F7E">
        <w:rPr>
          <w:rFonts w:asciiTheme="majorHAnsi" w:eastAsia="Times New Roman" w:hAnsiTheme="majorHAnsi" w:cs="Arial"/>
          <w:color w:val="000000" w:themeColor="text1"/>
          <w:sz w:val="22"/>
          <w:szCs w:val="22"/>
        </w:rPr>
        <w:t xml:space="preserve"> </w:t>
      </w:r>
    </w:p>
    <w:p w14:paraId="757E1458" w14:textId="113B7F7E" w:rsidR="0036041B" w:rsidRPr="00E10F7E" w:rsidRDefault="0036041B" w:rsidP="00EC0DDB">
      <w:pPr>
        <w:pStyle w:val="ListParagraph"/>
        <w:numPr>
          <w:ilvl w:val="0"/>
          <w:numId w:val="17"/>
        </w:numPr>
        <w:tabs>
          <w:tab w:val="left" w:pos="270"/>
        </w:tabs>
        <w:ind w:left="360" w:right="27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Comprehensive exams*</w:t>
      </w:r>
    </w:p>
    <w:p w14:paraId="737CB5F6" w14:textId="14621139" w:rsidR="005B238F" w:rsidRPr="00E10F7E" w:rsidRDefault="0036041B" w:rsidP="00EC0DDB">
      <w:pPr>
        <w:pStyle w:val="ListParagraph"/>
        <w:numPr>
          <w:ilvl w:val="0"/>
          <w:numId w:val="17"/>
        </w:numPr>
        <w:tabs>
          <w:tab w:val="left" w:pos="270"/>
        </w:tabs>
        <w:ind w:left="180" w:right="270" w:hanging="27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lastRenderedPageBreak/>
        <w:t>Qualifying Exams*</w:t>
      </w:r>
      <w:r w:rsidR="00466EFC" w:rsidRPr="00E10F7E">
        <w:rPr>
          <w:rFonts w:asciiTheme="majorHAnsi" w:eastAsia="Times New Roman" w:hAnsiTheme="majorHAnsi" w:cs="Arial"/>
          <w:color w:val="000000" w:themeColor="text1"/>
          <w:sz w:val="22"/>
          <w:szCs w:val="22"/>
        </w:rPr>
        <w:t xml:space="preserve"> </w:t>
      </w:r>
    </w:p>
    <w:p w14:paraId="2ACA4DAF" w14:textId="7F7A53D5" w:rsidR="005B238F" w:rsidRPr="00E10F7E" w:rsidRDefault="00466EFC" w:rsidP="00EC0DDB">
      <w:pPr>
        <w:pStyle w:val="ListParagraph"/>
        <w:numPr>
          <w:ilvl w:val="0"/>
          <w:numId w:val="17"/>
        </w:numPr>
        <w:tabs>
          <w:tab w:val="left" w:pos="270"/>
        </w:tabs>
        <w:ind w:left="180" w:right="270" w:hanging="27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Thesis</w:t>
      </w:r>
      <w:r w:rsidR="005B238F" w:rsidRPr="00E10F7E">
        <w:rPr>
          <w:rFonts w:asciiTheme="majorHAnsi" w:eastAsia="Times New Roman" w:hAnsiTheme="majorHAnsi" w:cs="Arial"/>
          <w:color w:val="000000" w:themeColor="text1"/>
          <w:sz w:val="22"/>
          <w:szCs w:val="22"/>
        </w:rPr>
        <w:t xml:space="preserve"> or dissertations</w:t>
      </w:r>
      <w:r w:rsidR="0036041B" w:rsidRPr="00E10F7E">
        <w:rPr>
          <w:rFonts w:asciiTheme="majorHAnsi" w:eastAsia="Times New Roman" w:hAnsiTheme="majorHAnsi" w:cs="Arial"/>
          <w:color w:val="000000" w:themeColor="text1"/>
          <w:sz w:val="22"/>
          <w:szCs w:val="22"/>
        </w:rPr>
        <w:t>*</w:t>
      </w:r>
    </w:p>
    <w:p w14:paraId="7040AFE3" w14:textId="77CB76F1" w:rsidR="005B238F" w:rsidRPr="00E10F7E" w:rsidRDefault="0036041B" w:rsidP="00EC0DDB">
      <w:pPr>
        <w:pStyle w:val="ListParagraph"/>
        <w:numPr>
          <w:ilvl w:val="0"/>
          <w:numId w:val="17"/>
        </w:numPr>
        <w:ind w:left="180" w:right="90" w:hanging="27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Licensure/Certification exams*</w:t>
      </w:r>
      <w:r w:rsidR="00466EFC" w:rsidRPr="00E10F7E">
        <w:rPr>
          <w:rFonts w:asciiTheme="majorHAnsi" w:eastAsia="Times New Roman" w:hAnsiTheme="majorHAnsi" w:cs="Arial"/>
          <w:color w:val="000000" w:themeColor="text1"/>
          <w:sz w:val="22"/>
          <w:szCs w:val="22"/>
        </w:rPr>
        <w:t xml:space="preserve"> </w:t>
      </w:r>
    </w:p>
    <w:p w14:paraId="6A67D185" w14:textId="131644EB" w:rsidR="005B238F" w:rsidRPr="00E10F7E" w:rsidRDefault="00466EFC" w:rsidP="00EC0DDB">
      <w:pPr>
        <w:pStyle w:val="ListParagraph"/>
        <w:numPr>
          <w:ilvl w:val="0"/>
          <w:numId w:val="17"/>
        </w:numPr>
        <w:ind w:left="180" w:right="90" w:hanging="27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Natio</w:t>
      </w:r>
      <w:r w:rsidR="0036041B" w:rsidRPr="00E10F7E">
        <w:rPr>
          <w:rFonts w:asciiTheme="majorHAnsi" w:eastAsia="Times New Roman" w:hAnsiTheme="majorHAnsi" w:cs="Arial"/>
          <w:color w:val="000000" w:themeColor="text1"/>
          <w:sz w:val="22"/>
          <w:szCs w:val="22"/>
        </w:rPr>
        <w:t>nal/standardized exams*</w:t>
      </w:r>
      <w:r w:rsidRPr="00E10F7E">
        <w:rPr>
          <w:rFonts w:asciiTheme="majorHAnsi" w:eastAsia="Times New Roman" w:hAnsiTheme="majorHAnsi" w:cs="Arial"/>
          <w:color w:val="000000" w:themeColor="text1"/>
          <w:sz w:val="22"/>
          <w:szCs w:val="22"/>
        </w:rPr>
        <w:t xml:space="preserve"> </w:t>
      </w:r>
    </w:p>
    <w:p w14:paraId="749EF48E" w14:textId="585EA49D" w:rsidR="00466EFC" w:rsidRPr="00E10F7E" w:rsidRDefault="005B238F" w:rsidP="00EC0DDB">
      <w:pPr>
        <w:pStyle w:val="ListParagraph"/>
        <w:numPr>
          <w:ilvl w:val="0"/>
          <w:numId w:val="17"/>
        </w:numPr>
        <w:ind w:left="180" w:hanging="270"/>
        <w:rPr>
          <w:rFonts w:asciiTheme="majorHAnsi" w:hAnsiTheme="majorHAnsi" w:cs="Arial"/>
          <w:color w:val="000000" w:themeColor="text1"/>
          <w:sz w:val="22"/>
          <w:szCs w:val="22"/>
        </w:rPr>
      </w:pPr>
      <w:r w:rsidRPr="00E10F7E">
        <w:rPr>
          <w:rFonts w:asciiTheme="majorHAnsi" w:eastAsia="Times New Roman" w:hAnsiTheme="majorHAnsi" w:cs="Arial"/>
          <w:color w:val="000000" w:themeColor="text1"/>
          <w:sz w:val="22"/>
          <w:szCs w:val="22"/>
        </w:rPr>
        <w:t>Internship</w:t>
      </w:r>
      <w:r w:rsidR="0036041B" w:rsidRPr="00E10F7E">
        <w:rPr>
          <w:rFonts w:asciiTheme="majorHAnsi" w:eastAsia="Times New Roman" w:hAnsiTheme="majorHAnsi" w:cs="Arial"/>
          <w:color w:val="000000" w:themeColor="text1"/>
          <w:sz w:val="22"/>
          <w:szCs w:val="22"/>
        </w:rPr>
        <w:t>/Practicum</w:t>
      </w:r>
      <w:r w:rsidRPr="00E10F7E">
        <w:rPr>
          <w:rFonts w:asciiTheme="majorHAnsi" w:eastAsia="Times New Roman" w:hAnsiTheme="majorHAnsi" w:cs="Arial"/>
          <w:color w:val="000000" w:themeColor="text1"/>
          <w:sz w:val="22"/>
          <w:szCs w:val="22"/>
        </w:rPr>
        <w:t xml:space="preserve"> Evaluation</w:t>
      </w:r>
      <w:r w:rsidR="0036041B" w:rsidRPr="00E10F7E">
        <w:rPr>
          <w:rFonts w:asciiTheme="majorHAnsi" w:eastAsia="Times New Roman" w:hAnsiTheme="majorHAnsi" w:cs="Arial"/>
          <w:color w:val="000000" w:themeColor="text1"/>
          <w:sz w:val="22"/>
          <w:szCs w:val="22"/>
        </w:rPr>
        <w:t>*</w:t>
      </w:r>
    </w:p>
    <w:p w14:paraId="7D9D5D3A" w14:textId="77777777" w:rsidR="00C62F6B" w:rsidRPr="00E10F7E" w:rsidRDefault="00C62F6B" w:rsidP="00FF07F4">
      <w:pPr>
        <w:ind w:left="720"/>
        <w:rPr>
          <w:rFonts w:asciiTheme="majorHAnsi" w:hAnsiTheme="majorHAnsi" w:cs="Arial"/>
          <w:color w:val="000000" w:themeColor="text1"/>
          <w:sz w:val="22"/>
          <w:szCs w:val="22"/>
        </w:rPr>
        <w:sectPr w:rsidR="00C62F6B" w:rsidRPr="00E10F7E" w:rsidSect="00EC0DDB">
          <w:type w:val="continuous"/>
          <w:pgSz w:w="12240" w:h="15840"/>
          <w:pgMar w:top="720" w:right="720" w:bottom="720" w:left="720" w:header="720" w:footer="720" w:gutter="0"/>
          <w:cols w:num="3" w:space="270"/>
          <w:docGrid w:linePitch="360"/>
        </w:sectPr>
      </w:pPr>
    </w:p>
    <w:p w14:paraId="388CA1E5" w14:textId="2AE711A9" w:rsidR="00466EFC" w:rsidRPr="00E10F7E" w:rsidRDefault="00466EFC" w:rsidP="0036041B">
      <w:pPr>
        <w:ind w:left="1440"/>
        <w:rPr>
          <w:rFonts w:asciiTheme="majorHAnsi" w:hAnsiTheme="majorHAnsi" w:cs="Arial"/>
          <w:i/>
          <w:color w:val="000000" w:themeColor="text1"/>
          <w:sz w:val="22"/>
          <w:szCs w:val="22"/>
        </w:rPr>
      </w:pPr>
    </w:p>
    <w:p w14:paraId="641F3648" w14:textId="4348DA81" w:rsidR="0079491E" w:rsidRPr="00C84C69" w:rsidRDefault="0036041B" w:rsidP="008F3C92">
      <w:pPr>
        <w:ind w:left="720"/>
        <w:rPr>
          <w:rFonts w:asciiTheme="majorHAnsi" w:eastAsia="Times New Roman" w:hAnsiTheme="majorHAnsi" w:cs="Arial"/>
          <w:b/>
          <w:i/>
          <w:color w:val="000000" w:themeColor="text1"/>
          <w:sz w:val="20"/>
          <w:szCs w:val="22"/>
        </w:rPr>
      </w:pPr>
      <w:r w:rsidRPr="00C84C69">
        <w:rPr>
          <w:rFonts w:asciiTheme="majorHAnsi" w:eastAsia="Times New Roman" w:hAnsiTheme="majorHAnsi" w:cs="Arial"/>
          <w:b/>
          <w:i/>
          <w:color w:val="000000" w:themeColor="text1"/>
          <w:sz w:val="20"/>
          <w:szCs w:val="22"/>
        </w:rPr>
        <w:t xml:space="preserve">*These measures are suitable for assessing graduate level learning outcomes.  Focus </w:t>
      </w:r>
      <w:r w:rsidR="00C00053" w:rsidRPr="00C84C69">
        <w:rPr>
          <w:rFonts w:asciiTheme="majorHAnsi" w:eastAsia="Times New Roman" w:hAnsiTheme="majorHAnsi" w:cs="Arial"/>
          <w:b/>
          <w:i/>
          <w:color w:val="000000" w:themeColor="text1"/>
          <w:sz w:val="20"/>
          <w:szCs w:val="22"/>
        </w:rPr>
        <w:t xml:space="preserve">on assessment of graduate learning outcomes </w:t>
      </w:r>
      <w:r w:rsidRPr="00C84C69">
        <w:rPr>
          <w:rFonts w:asciiTheme="majorHAnsi" w:eastAsia="Times New Roman" w:hAnsiTheme="majorHAnsi" w:cs="Arial"/>
          <w:b/>
          <w:i/>
          <w:color w:val="000000" w:themeColor="text1"/>
          <w:sz w:val="20"/>
          <w:szCs w:val="22"/>
        </w:rPr>
        <w:t xml:space="preserve">should be on culminating experiences. </w:t>
      </w:r>
    </w:p>
    <w:p w14:paraId="73292372" w14:textId="77777777" w:rsidR="0079491E" w:rsidRPr="00E10F7E" w:rsidRDefault="0079491E" w:rsidP="0079491E">
      <w:pPr>
        <w:rPr>
          <w:rFonts w:asciiTheme="majorHAnsi" w:hAnsiTheme="majorHAnsi" w:cs="Arial"/>
          <w:b/>
          <w:i/>
          <w:color w:val="000000" w:themeColor="text1"/>
          <w:sz w:val="22"/>
          <w:szCs w:val="22"/>
          <w:u w:val="single"/>
        </w:rPr>
      </w:pPr>
    </w:p>
    <w:p w14:paraId="1C9DC57D" w14:textId="7697AEF7" w:rsidR="006D7DDF" w:rsidRPr="00E10F7E" w:rsidRDefault="005B238F" w:rsidP="00010DF9">
      <w:pPr>
        <w:ind w:left="720"/>
        <w:rPr>
          <w:rFonts w:asciiTheme="majorHAnsi" w:hAnsiTheme="majorHAnsi" w:cs="Arial"/>
          <w:color w:val="000000" w:themeColor="text1"/>
          <w:sz w:val="22"/>
          <w:szCs w:val="22"/>
        </w:rPr>
      </w:pPr>
      <w:r w:rsidRPr="00E10F7E">
        <w:rPr>
          <w:rFonts w:asciiTheme="majorHAnsi" w:hAnsiTheme="majorHAnsi" w:cs="Arial"/>
          <w:b/>
          <w:i/>
          <w:color w:val="000000" w:themeColor="text1"/>
          <w:sz w:val="22"/>
          <w:szCs w:val="22"/>
          <w:u w:val="single"/>
        </w:rPr>
        <w:t>Each student learning outcome should be assessed directly</w:t>
      </w:r>
      <w:r w:rsidRPr="00E10F7E">
        <w:rPr>
          <w:rFonts w:asciiTheme="majorHAnsi" w:hAnsiTheme="majorHAnsi" w:cs="Arial"/>
          <w:color w:val="000000" w:themeColor="text1"/>
          <w:sz w:val="22"/>
          <w:szCs w:val="22"/>
        </w:rPr>
        <w:t xml:space="preserve"> </w:t>
      </w:r>
      <w:r w:rsidR="00FF07F4" w:rsidRPr="00E10F7E">
        <w:rPr>
          <w:rFonts w:asciiTheme="majorHAnsi" w:hAnsiTheme="majorHAnsi" w:cs="Arial"/>
          <w:color w:val="000000" w:themeColor="text1"/>
          <w:sz w:val="22"/>
          <w:szCs w:val="22"/>
        </w:rPr>
        <w:t xml:space="preserve">as that is the only way </w:t>
      </w:r>
      <w:r w:rsidRPr="00E10F7E">
        <w:rPr>
          <w:rFonts w:asciiTheme="majorHAnsi" w:hAnsiTheme="majorHAnsi" w:cs="Arial"/>
          <w:color w:val="000000" w:themeColor="text1"/>
          <w:sz w:val="22"/>
          <w:szCs w:val="22"/>
        </w:rPr>
        <w:t xml:space="preserve">to determine the extent to which students are able to </w:t>
      </w:r>
      <w:r w:rsidRPr="00E10F7E">
        <w:rPr>
          <w:rFonts w:asciiTheme="majorHAnsi" w:hAnsiTheme="majorHAnsi" w:cs="Arial"/>
          <w:color w:val="000000" w:themeColor="text1"/>
          <w:sz w:val="22"/>
          <w:szCs w:val="22"/>
          <w:u w:val="single"/>
        </w:rPr>
        <w:t>demonstrate</w:t>
      </w:r>
      <w:r w:rsidRPr="00E10F7E">
        <w:rPr>
          <w:rFonts w:asciiTheme="majorHAnsi" w:hAnsiTheme="majorHAnsi" w:cs="Arial"/>
          <w:color w:val="000000" w:themeColor="text1"/>
          <w:sz w:val="22"/>
          <w:szCs w:val="22"/>
        </w:rPr>
        <w:t xml:space="preserve"> knowledge and skills. </w:t>
      </w:r>
      <w:r w:rsidR="009E3571" w:rsidRPr="00E10F7E">
        <w:rPr>
          <w:rFonts w:asciiTheme="majorHAnsi" w:hAnsiTheme="majorHAnsi" w:cs="Arial"/>
          <w:color w:val="000000" w:themeColor="text1"/>
          <w:sz w:val="22"/>
          <w:szCs w:val="22"/>
        </w:rPr>
        <w:t xml:space="preserve"> </w:t>
      </w:r>
      <w:r w:rsidRPr="00E10F7E">
        <w:rPr>
          <w:rFonts w:asciiTheme="majorHAnsi" w:hAnsiTheme="majorHAnsi" w:cs="Arial"/>
          <w:color w:val="000000" w:themeColor="text1"/>
          <w:sz w:val="22"/>
          <w:szCs w:val="22"/>
        </w:rPr>
        <w:t xml:space="preserve">Please remember to indicate the </w:t>
      </w:r>
      <w:r w:rsidRPr="00E10F7E">
        <w:rPr>
          <w:rFonts w:asciiTheme="majorHAnsi" w:hAnsiTheme="majorHAnsi" w:cs="Arial"/>
          <w:b/>
          <w:color w:val="000000" w:themeColor="text1"/>
          <w:sz w:val="22"/>
          <w:szCs w:val="22"/>
        </w:rPr>
        <w:t>total number of students</w:t>
      </w:r>
      <w:r w:rsidRPr="00E10F7E">
        <w:rPr>
          <w:rFonts w:asciiTheme="majorHAnsi" w:hAnsiTheme="majorHAnsi" w:cs="Arial"/>
          <w:color w:val="000000" w:themeColor="text1"/>
          <w:sz w:val="22"/>
          <w:szCs w:val="22"/>
        </w:rPr>
        <w:t xml:space="preserve"> assessed using a given measure.</w:t>
      </w:r>
    </w:p>
    <w:p w14:paraId="12942B1C" w14:textId="77777777" w:rsidR="005B238F" w:rsidRPr="00E10F7E" w:rsidRDefault="005B238F" w:rsidP="005B238F">
      <w:pPr>
        <w:ind w:left="360"/>
        <w:rPr>
          <w:rFonts w:asciiTheme="majorHAnsi" w:hAnsiTheme="majorHAnsi" w:cs="Arial"/>
          <w:b/>
          <w:i/>
          <w:color w:val="000000" w:themeColor="text1"/>
          <w:sz w:val="22"/>
          <w:szCs w:val="22"/>
        </w:rPr>
      </w:pPr>
    </w:p>
    <w:p w14:paraId="467FA5A1" w14:textId="0BE71B14" w:rsidR="006D7DDF" w:rsidRPr="00E10F7E" w:rsidRDefault="00FF07F4" w:rsidP="005B0C90">
      <w:pPr>
        <w:spacing w:beforeAutospacing="1" w:after="100" w:afterAutospacing="1"/>
        <w:ind w:left="720"/>
        <w:contextualSpacing/>
        <w:rPr>
          <w:rFonts w:asciiTheme="majorHAnsi" w:hAnsiTheme="majorHAnsi" w:cs="Arial"/>
          <w:b/>
          <w:i/>
          <w:color w:val="000000" w:themeColor="text1"/>
          <w:sz w:val="22"/>
          <w:szCs w:val="22"/>
        </w:rPr>
      </w:pPr>
      <w:r w:rsidRPr="00E10F7E">
        <w:rPr>
          <w:rFonts w:asciiTheme="majorHAnsi" w:hAnsiTheme="majorHAnsi" w:cs="Arial"/>
          <w:b/>
          <w:i/>
          <w:color w:val="000000" w:themeColor="text1"/>
          <w:sz w:val="22"/>
          <w:szCs w:val="22"/>
        </w:rPr>
        <w:t xml:space="preserve">Additional </w:t>
      </w:r>
      <w:r w:rsidR="006D7DDF" w:rsidRPr="00E10F7E">
        <w:rPr>
          <w:rFonts w:asciiTheme="majorHAnsi" w:hAnsiTheme="majorHAnsi" w:cs="Arial"/>
          <w:b/>
          <w:i/>
          <w:color w:val="000000" w:themeColor="text1"/>
          <w:sz w:val="22"/>
          <w:szCs w:val="22"/>
        </w:rPr>
        <w:t>Guidelines</w:t>
      </w:r>
      <w:r w:rsidRPr="00E10F7E">
        <w:rPr>
          <w:rFonts w:asciiTheme="majorHAnsi" w:hAnsiTheme="majorHAnsi" w:cs="Arial"/>
          <w:b/>
          <w:i/>
          <w:color w:val="000000" w:themeColor="text1"/>
          <w:sz w:val="22"/>
          <w:szCs w:val="22"/>
        </w:rPr>
        <w:t>/Recommendations regarding assessment measures</w:t>
      </w:r>
      <w:r w:rsidR="006D7DDF" w:rsidRPr="00E10F7E">
        <w:rPr>
          <w:rFonts w:asciiTheme="majorHAnsi" w:hAnsiTheme="majorHAnsi" w:cs="Arial"/>
          <w:b/>
          <w:i/>
          <w:color w:val="000000" w:themeColor="text1"/>
          <w:sz w:val="22"/>
          <w:szCs w:val="22"/>
        </w:rPr>
        <w:t xml:space="preserve">:  </w:t>
      </w:r>
    </w:p>
    <w:p w14:paraId="286B5325" w14:textId="78835CE0" w:rsidR="006D7DDF" w:rsidRPr="00E10F7E" w:rsidRDefault="006D7DDF" w:rsidP="00683F83">
      <w:pPr>
        <w:pStyle w:val="ListParagraph"/>
        <w:numPr>
          <w:ilvl w:val="0"/>
          <w:numId w:val="10"/>
        </w:numPr>
        <w:rPr>
          <w:rFonts w:asciiTheme="majorHAnsi" w:eastAsia="Times New Roman" w:hAnsiTheme="majorHAnsi" w:cs="Arial"/>
          <w:color w:val="000000" w:themeColor="text1"/>
          <w:sz w:val="22"/>
          <w:szCs w:val="22"/>
        </w:rPr>
      </w:pPr>
      <w:r w:rsidRPr="00E10F7E">
        <w:rPr>
          <w:rFonts w:asciiTheme="majorHAnsi" w:hAnsiTheme="majorHAnsi" w:cs="Arial"/>
          <w:color w:val="000000" w:themeColor="text1"/>
          <w:sz w:val="22"/>
          <w:szCs w:val="22"/>
        </w:rPr>
        <w:t xml:space="preserve">Each </w:t>
      </w:r>
      <w:r w:rsidR="008D05C2" w:rsidRPr="00E10F7E">
        <w:rPr>
          <w:rFonts w:asciiTheme="majorHAnsi" w:hAnsiTheme="majorHAnsi" w:cs="Arial"/>
          <w:color w:val="000000" w:themeColor="text1"/>
          <w:sz w:val="22"/>
          <w:szCs w:val="22"/>
        </w:rPr>
        <w:t>learning outcome should be assessed using m</w:t>
      </w:r>
      <w:r w:rsidRPr="00E10F7E">
        <w:rPr>
          <w:rFonts w:asciiTheme="majorHAnsi" w:hAnsiTheme="majorHAnsi" w:cs="Arial"/>
          <w:color w:val="000000" w:themeColor="text1"/>
          <w:sz w:val="22"/>
          <w:szCs w:val="22"/>
        </w:rPr>
        <w:t xml:space="preserve">ultiple measures, </w:t>
      </w:r>
      <w:r w:rsidRPr="00E10F7E">
        <w:rPr>
          <w:rFonts w:asciiTheme="majorHAnsi" w:hAnsiTheme="majorHAnsi" w:cs="Arial"/>
          <w:color w:val="000000" w:themeColor="text1"/>
          <w:sz w:val="22"/>
          <w:szCs w:val="22"/>
          <w:u w:val="single"/>
        </w:rPr>
        <w:t>one of which must be a direct measure</w:t>
      </w:r>
      <w:r w:rsidRPr="00E10F7E">
        <w:rPr>
          <w:rFonts w:asciiTheme="majorHAnsi" w:hAnsiTheme="majorHAnsi" w:cs="Arial"/>
          <w:color w:val="000000" w:themeColor="text1"/>
          <w:sz w:val="22"/>
          <w:szCs w:val="22"/>
        </w:rPr>
        <w:t>.</w:t>
      </w:r>
      <w:r w:rsidRPr="00E10F7E">
        <w:rPr>
          <w:rFonts w:asciiTheme="majorHAnsi" w:eastAsia="Times New Roman" w:hAnsiTheme="majorHAnsi" w:cs="Arial"/>
          <w:color w:val="000000" w:themeColor="text1"/>
          <w:sz w:val="22"/>
          <w:szCs w:val="22"/>
        </w:rPr>
        <w:t xml:space="preserve"> </w:t>
      </w:r>
      <w:r w:rsidR="008D05C2" w:rsidRPr="00E10F7E">
        <w:rPr>
          <w:rFonts w:asciiTheme="majorHAnsi" w:eastAsia="Times New Roman" w:hAnsiTheme="majorHAnsi" w:cs="Arial"/>
          <w:color w:val="000000" w:themeColor="text1"/>
          <w:sz w:val="22"/>
          <w:szCs w:val="22"/>
        </w:rPr>
        <w:t>Multiple measures are desirable for triangulation of results.</w:t>
      </w:r>
    </w:p>
    <w:p w14:paraId="30C6171A" w14:textId="7D5C42F8" w:rsidR="00AE736D" w:rsidRPr="00E10F7E" w:rsidRDefault="00FF07F4" w:rsidP="00AE736D">
      <w:pPr>
        <w:pStyle w:val="ListParagraph"/>
        <w:numPr>
          <w:ilvl w:val="0"/>
          <w:numId w:val="10"/>
        </w:numPr>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Since findings from indirect measures are sel</w:t>
      </w:r>
      <w:r w:rsidR="00AE736D" w:rsidRPr="00E10F7E">
        <w:rPr>
          <w:rFonts w:asciiTheme="majorHAnsi" w:eastAsia="Times New Roman" w:hAnsiTheme="majorHAnsi" w:cs="Arial"/>
          <w:color w:val="000000" w:themeColor="text1"/>
          <w:sz w:val="22"/>
          <w:szCs w:val="22"/>
        </w:rPr>
        <w:t>f</w:t>
      </w:r>
      <w:r w:rsidRPr="00E10F7E">
        <w:rPr>
          <w:rFonts w:asciiTheme="majorHAnsi" w:eastAsia="Times New Roman" w:hAnsiTheme="majorHAnsi" w:cs="Arial"/>
          <w:color w:val="000000" w:themeColor="text1"/>
          <w:sz w:val="22"/>
          <w:szCs w:val="22"/>
        </w:rPr>
        <w:t>-reported</w:t>
      </w:r>
      <w:r w:rsidR="00AE736D" w:rsidRPr="00E10F7E">
        <w:rPr>
          <w:rFonts w:asciiTheme="majorHAnsi" w:eastAsia="Times New Roman" w:hAnsiTheme="majorHAnsi" w:cs="Arial"/>
          <w:color w:val="000000" w:themeColor="text1"/>
          <w:sz w:val="22"/>
          <w:szCs w:val="22"/>
        </w:rPr>
        <w:t xml:space="preserve">, </w:t>
      </w:r>
      <w:r w:rsidR="00AE736D" w:rsidRPr="00E10F7E">
        <w:rPr>
          <w:rFonts w:asciiTheme="majorHAnsi" w:eastAsia="Times New Roman" w:hAnsiTheme="majorHAnsi" w:cs="Arial"/>
          <w:color w:val="000000" w:themeColor="text1"/>
          <w:sz w:val="22"/>
          <w:szCs w:val="22"/>
          <w:u w:val="single"/>
        </w:rPr>
        <w:t>they cannot be used as sole method of assessing student learning outcomes</w:t>
      </w:r>
      <w:r w:rsidR="00AE736D" w:rsidRPr="00E10F7E">
        <w:rPr>
          <w:rFonts w:asciiTheme="majorHAnsi" w:eastAsia="Times New Roman" w:hAnsiTheme="majorHAnsi" w:cs="Arial"/>
          <w:color w:val="000000" w:themeColor="text1"/>
          <w:sz w:val="22"/>
          <w:szCs w:val="22"/>
        </w:rPr>
        <w:t xml:space="preserve">.  They should be used to augment </w:t>
      </w:r>
      <w:r w:rsidR="009E3571" w:rsidRPr="00E10F7E">
        <w:rPr>
          <w:rFonts w:asciiTheme="majorHAnsi" w:eastAsia="Times New Roman" w:hAnsiTheme="majorHAnsi" w:cs="Arial"/>
          <w:color w:val="000000" w:themeColor="text1"/>
          <w:sz w:val="22"/>
          <w:szCs w:val="22"/>
        </w:rPr>
        <w:t xml:space="preserve">or supplement </w:t>
      </w:r>
      <w:r w:rsidR="00AE736D" w:rsidRPr="00E10F7E">
        <w:rPr>
          <w:rFonts w:asciiTheme="majorHAnsi" w:eastAsia="Times New Roman" w:hAnsiTheme="majorHAnsi" w:cs="Arial"/>
          <w:color w:val="000000" w:themeColor="text1"/>
          <w:sz w:val="22"/>
          <w:szCs w:val="22"/>
        </w:rPr>
        <w:t>findings from direct measure</w:t>
      </w:r>
      <w:r w:rsidR="009E3571" w:rsidRPr="00E10F7E">
        <w:rPr>
          <w:rFonts w:asciiTheme="majorHAnsi" w:eastAsia="Times New Roman" w:hAnsiTheme="majorHAnsi" w:cs="Arial"/>
          <w:color w:val="000000" w:themeColor="text1"/>
          <w:sz w:val="22"/>
          <w:szCs w:val="22"/>
        </w:rPr>
        <w:t>s</w:t>
      </w:r>
      <w:r w:rsidR="00AE736D" w:rsidRPr="00E10F7E">
        <w:rPr>
          <w:rFonts w:asciiTheme="majorHAnsi" w:eastAsia="Times New Roman" w:hAnsiTheme="majorHAnsi" w:cs="Arial"/>
          <w:color w:val="000000" w:themeColor="text1"/>
          <w:sz w:val="22"/>
          <w:szCs w:val="22"/>
        </w:rPr>
        <w:t>.</w:t>
      </w:r>
    </w:p>
    <w:p w14:paraId="74351A60" w14:textId="2772F258" w:rsidR="006D7DDF" w:rsidRPr="00E10F7E" w:rsidRDefault="006D7DDF" w:rsidP="00C62F6B">
      <w:pPr>
        <w:pStyle w:val="ListParagraph"/>
        <w:numPr>
          <w:ilvl w:val="0"/>
          <w:numId w:val="10"/>
        </w:numPr>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To inform improvement efforts, select measures that will identify relative strengths and weaknesses among students’ (aggregate) achievement of the learning outcome.   For example, by using oral presentations as a measure of students’ communication skills, faculty may learn that collectively, students’ skills are weaker in the areas of delivery and organization, and stronger in content and adaptation to audience.  It would be much more difficult to identifying such strengths and weaknesses when using classroom discussion as a measure.</w:t>
      </w:r>
    </w:p>
    <w:p w14:paraId="3441C6EB" w14:textId="77777777" w:rsidR="006D7DDF" w:rsidRPr="00E10F7E" w:rsidRDefault="006D7DDF" w:rsidP="00C62F6B">
      <w:pPr>
        <w:pStyle w:val="ListParagraph"/>
        <w:numPr>
          <w:ilvl w:val="0"/>
          <w:numId w:val="10"/>
        </w:numPr>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Consider using rubrics to score subjective assessments. Rubrics provide those doing the assessment with detailed descriptions of what is being learned and what is not, students’ collective strengths and their weaknesses.</w:t>
      </w:r>
    </w:p>
    <w:p w14:paraId="0172E086" w14:textId="77777777" w:rsidR="005B0C90" w:rsidRDefault="005B0C90" w:rsidP="005B0C90">
      <w:pPr>
        <w:rPr>
          <w:rFonts w:asciiTheme="majorHAnsi" w:hAnsiTheme="majorHAnsi" w:cs="Arial"/>
          <w:b/>
          <w:i/>
          <w:color w:val="000000" w:themeColor="text1"/>
          <w:sz w:val="22"/>
          <w:szCs w:val="22"/>
        </w:rPr>
      </w:pPr>
    </w:p>
    <w:p w14:paraId="45EBC860" w14:textId="177CB8CF" w:rsidR="005B0C90" w:rsidRPr="0093413D" w:rsidRDefault="00FB7CA6" w:rsidP="0093413D">
      <w:pPr>
        <w:pStyle w:val="ListParagraph"/>
        <w:numPr>
          <w:ilvl w:val="0"/>
          <w:numId w:val="24"/>
        </w:numPr>
        <w:rPr>
          <w:rFonts w:ascii="Times" w:eastAsia="Times New Roman" w:hAnsi="Times"/>
          <w:sz w:val="20"/>
          <w:szCs w:val="20"/>
        </w:rPr>
      </w:pPr>
      <w:r w:rsidRPr="0093413D">
        <w:rPr>
          <w:rFonts w:asciiTheme="majorHAnsi" w:hAnsiTheme="majorHAnsi" w:cs="Arial"/>
          <w:b/>
          <w:i/>
          <w:color w:val="000000" w:themeColor="text1"/>
          <w:sz w:val="22"/>
          <w:szCs w:val="22"/>
        </w:rPr>
        <w:t>Expected</w:t>
      </w:r>
      <w:r w:rsidR="005B0C90" w:rsidRPr="0093413D">
        <w:rPr>
          <w:rFonts w:asciiTheme="majorHAnsi" w:hAnsiTheme="majorHAnsi" w:cs="Arial"/>
          <w:b/>
          <w:i/>
          <w:color w:val="000000" w:themeColor="text1"/>
          <w:sz w:val="22"/>
          <w:szCs w:val="22"/>
        </w:rPr>
        <w:t xml:space="preserve"> Target (a.k.a. </w:t>
      </w:r>
      <w:r w:rsidR="00D64A4F" w:rsidRPr="0093413D">
        <w:rPr>
          <w:rFonts w:asciiTheme="majorHAnsi" w:hAnsiTheme="majorHAnsi" w:cs="Arial"/>
          <w:b/>
          <w:i/>
          <w:color w:val="000000" w:themeColor="text1"/>
          <w:sz w:val="22"/>
          <w:szCs w:val="22"/>
        </w:rPr>
        <w:t>Criteria for Success</w:t>
      </w:r>
      <w:r w:rsidR="005B0C90" w:rsidRPr="0093413D">
        <w:rPr>
          <w:rFonts w:asciiTheme="majorHAnsi" w:hAnsiTheme="majorHAnsi" w:cs="Arial"/>
          <w:b/>
          <w:i/>
          <w:color w:val="000000" w:themeColor="text1"/>
          <w:sz w:val="22"/>
          <w:szCs w:val="22"/>
        </w:rPr>
        <w:t>)</w:t>
      </w:r>
      <w:r w:rsidR="00D64A4F" w:rsidRPr="0093413D">
        <w:rPr>
          <w:rFonts w:asciiTheme="majorHAnsi" w:hAnsiTheme="majorHAnsi" w:cs="Arial"/>
          <w:b/>
          <w:i/>
          <w:color w:val="000000" w:themeColor="text1"/>
          <w:sz w:val="22"/>
          <w:szCs w:val="22"/>
        </w:rPr>
        <w:t xml:space="preserve">: </w:t>
      </w:r>
      <w:r w:rsidR="005B0C90" w:rsidRPr="0093413D">
        <w:rPr>
          <w:rFonts w:asciiTheme="majorHAnsi" w:hAnsiTheme="majorHAnsi" w:cs="Arial"/>
          <w:b/>
          <w:i/>
          <w:color w:val="000000" w:themeColor="text1"/>
          <w:sz w:val="22"/>
          <w:szCs w:val="22"/>
        </w:rPr>
        <w:t xml:space="preserve"> </w:t>
      </w:r>
      <w:r w:rsidR="005B0C90" w:rsidRPr="0093413D">
        <w:rPr>
          <w:rFonts w:asciiTheme="majorHAnsi" w:eastAsia="Times New Roman" w:hAnsiTheme="majorHAnsi" w:cs="Arial"/>
          <w:color w:val="000000"/>
          <w:sz w:val="22"/>
          <w:szCs w:val="20"/>
        </w:rPr>
        <w:t>This refers to the desired level of performance faculty want to see, based on a measure of method of assessment</w:t>
      </w:r>
      <w:r w:rsidRPr="0093413D">
        <w:rPr>
          <w:rFonts w:asciiTheme="majorHAnsi" w:eastAsia="Times New Roman" w:hAnsiTheme="majorHAnsi" w:cs="Arial"/>
          <w:color w:val="000000"/>
          <w:sz w:val="22"/>
          <w:szCs w:val="20"/>
        </w:rPr>
        <w:t xml:space="preserve"> </w:t>
      </w:r>
      <w:r w:rsidR="005B0C90" w:rsidRPr="0093413D">
        <w:rPr>
          <w:rFonts w:asciiTheme="majorHAnsi" w:eastAsia="Times New Roman" w:hAnsiTheme="majorHAnsi" w:cs="Arial"/>
          <w:color w:val="000000"/>
          <w:sz w:val="22"/>
          <w:szCs w:val="20"/>
        </w:rPr>
        <w:t>that represents success at achieving a given student learning outcome.</w:t>
      </w:r>
    </w:p>
    <w:p w14:paraId="0624C710" w14:textId="5031584A" w:rsidR="00683F83" w:rsidRPr="00E10F7E" w:rsidRDefault="00151C6D" w:rsidP="008F3C92">
      <w:pPr>
        <w:spacing w:before="100" w:beforeAutospacing="1" w:afterAutospacing="1"/>
        <w:ind w:left="720" w:hanging="360"/>
        <w:rPr>
          <w:rFonts w:asciiTheme="majorHAnsi" w:eastAsia="Times New Roman" w:hAnsiTheme="majorHAnsi" w:cs="Arial"/>
          <w:b/>
          <w:color w:val="000000" w:themeColor="text1"/>
          <w:sz w:val="22"/>
          <w:szCs w:val="22"/>
        </w:rPr>
      </w:pPr>
      <w:r w:rsidRPr="00E10F7E">
        <w:rPr>
          <w:rFonts w:asciiTheme="majorHAnsi" w:eastAsia="Times New Roman" w:hAnsiTheme="majorHAnsi" w:cs="Arial"/>
          <w:b/>
          <w:color w:val="000000" w:themeColor="text1"/>
          <w:sz w:val="22"/>
          <w:szCs w:val="22"/>
        </w:rPr>
        <w:t>Example</w:t>
      </w:r>
      <w:r w:rsidR="008D05C2" w:rsidRPr="00E10F7E">
        <w:rPr>
          <w:rFonts w:asciiTheme="majorHAnsi" w:eastAsia="Times New Roman" w:hAnsiTheme="majorHAnsi" w:cs="Arial"/>
          <w:b/>
          <w:color w:val="000000" w:themeColor="text1"/>
          <w:sz w:val="22"/>
          <w:szCs w:val="22"/>
        </w:rPr>
        <w:t>s</w:t>
      </w:r>
      <w:r w:rsidRPr="00E10F7E">
        <w:rPr>
          <w:rFonts w:asciiTheme="majorHAnsi" w:eastAsia="Times New Roman" w:hAnsiTheme="majorHAnsi" w:cs="Arial"/>
          <w:b/>
          <w:color w:val="000000" w:themeColor="text1"/>
          <w:sz w:val="22"/>
          <w:szCs w:val="22"/>
        </w:rPr>
        <w:t xml:space="preserve"> of </w:t>
      </w:r>
      <w:r w:rsidR="008614C5">
        <w:rPr>
          <w:rFonts w:asciiTheme="majorHAnsi" w:eastAsia="Times New Roman" w:hAnsiTheme="majorHAnsi" w:cs="Arial"/>
          <w:b/>
          <w:color w:val="000000" w:themeColor="text1"/>
          <w:sz w:val="22"/>
          <w:szCs w:val="22"/>
        </w:rPr>
        <w:t>well documented</w:t>
      </w:r>
      <w:r w:rsidR="00B7603A">
        <w:rPr>
          <w:rFonts w:asciiTheme="majorHAnsi" w:eastAsia="Times New Roman" w:hAnsiTheme="majorHAnsi" w:cs="Arial"/>
          <w:b/>
          <w:color w:val="000000" w:themeColor="text1"/>
          <w:sz w:val="22"/>
          <w:szCs w:val="22"/>
        </w:rPr>
        <w:t xml:space="preserve"> </w:t>
      </w:r>
      <w:r w:rsidRPr="00E10F7E">
        <w:rPr>
          <w:rFonts w:asciiTheme="majorHAnsi" w:eastAsia="Times New Roman" w:hAnsiTheme="majorHAnsi" w:cs="Arial"/>
          <w:b/>
          <w:color w:val="000000" w:themeColor="text1"/>
          <w:sz w:val="22"/>
          <w:szCs w:val="22"/>
        </w:rPr>
        <w:t xml:space="preserve">Assessment </w:t>
      </w:r>
      <w:r w:rsidR="008D05C2" w:rsidRPr="00E10F7E">
        <w:rPr>
          <w:rFonts w:asciiTheme="majorHAnsi" w:eastAsia="Times New Roman" w:hAnsiTheme="majorHAnsi" w:cs="Arial"/>
          <w:b/>
          <w:color w:val="000000" w:themeColor="text1"/>
          <w:sz w:val="22"/>
          <w:szCs w:val="22"/>
        </w:rPr>
        <w:t>Methods</w:t>
      </w:r>
      <w:r w:rsidR="00B7603A">
        <w:rPr>
          <w:rFonts w:asciiTheme="majorHAnsi" w:eastAsia="Times New Roman" w:hAnsiTheme="majorHAnsi" w:cs="Arial"/>
          <w:b/>
          <w:color w:val="000000" w:themeColor="text1"/>
          <w:sz w:val="22"/>
          <w:szCs w:val="22"/>
        </w:rPr>
        <w:t xml:space="preserve"> or Measures</w:t>
      </w:r>
      <w:r w:rsidR="008D05C2" w:rsidRPr="00E10F7E">
        <w:rPr>
          <w:rFonts w:asciiTheme="majorHAnsi" w:eastAsia="Times New Roman" w:hAnsiTheme="majorHAnsi" w:cs="Arial"/>
          <w:b/>
          <w:color w:val="000000" w:themeColor="text1"/>
          <w:sz w:val="22"/>
          <w:szCs w:val="22"/>
        </w:rPr>
        <w:t>:</w:t>
      </w:r>
    </w:p>
    <w:p w14:paraId="7B92685B" w14:textId="035AED7B" w:rsidR="00151C6D" w:rsidRPr="00E63C5D" w:rsidRDefault="00151C6D" w:rsidP="00151C6D">
      <w:pPr>
        <w:ind w:left="720"/>
        <w:rPr>
          <w:rFonts w:asciiTheme="majorHAnsi" w:hAnsiTheme="majorHAnsi"/>
          <w:color w:val="000000" w:themeColor="text1"/>
          <w:sz w:val="22"/>
          <w:szCs w:val="22"/>
        </w:rPr>
      </w:pPr>
      <w:r w:rsidRPr="00E63C5D">
        <w:rPr>
          <w:rFonts w:asciiTheme="majorHAnsi" w:hAnsiTheme="majorHAnsi"/>
          <w:b/>
          <w:i/>
          <w:color w:val="000000" w:themeColor="text1"/>
          <w:sz w:val="22"/>
          <w:szCs w:val="22"/>
          <w:u w:val="single"/>
        </w:rPr>
        <w:t>Direct Measure(s)</w:t>
      </w:r>
      <w:r w:rsidRPr="00E63C5D">
        <w:rPr>
          <w:rFonts w:asciiTheme="majorHAnsi" w:hAnsiTheme="majorHAnsi"/>
          <w:color w:val="000000" w:themeColor="text1"/>
          <w:sz w:val="22"/>
          <w:szCs w:val="22"/>
        </w:rPr>
        <w:t xml:space="preserve"> AND </w:t>
      </w:r>
      <w:r w:rsidRPr="00E63C5D">
        <w:rPr>
          <w:rFonts w:asciiTheme="majorHAnsi" w:hAnsiTheme="majorHAnsi"/>
          <w:b/>
          <w:i/>
          <w:color w:val="000000" w:themeColor="text1"/>
          <w:sz w:val="22"/>
          <w:szCs w:val="22"/>
          <w:u w:val="single"/>
        </w:rPr>
        <w:t>Number of Students Assessed</w:t>
      </w:r>
      <w:r w:rsidRPr="00E63C5D">
        <w:rPr>
          <w:rFonts w:asciiTheme="majorHAnsi" w:hAnsiTheme="majorHAnsi"/>
          <w:color w:val="000000" w:themeColor="text1"/>
          <w:sz w:val="22"/>
          <w:szCs w:val="22"/>
        </w:rPr>
        <w:t>:</w:t>
      </w:r>
    </w:p>
    <w:p w14:paraId="53B81571" w14:textId="15C86BCC" w:rsidR="009D1B0F" w:rsidRDefault="009D1B0F" w:rsidP="00151C6D">
      <w:pPr>
        <w:ind w:left="720"/>
        <w:rPr>
          <w:rFonts w:asciiTheme="majorHAnsi" w:hAnsiTheme="majorHAnsi"/>
          <w:color w:val="000000" w:themeColor="text1"/>
          <w:sz w:val="22"/>
          <w:szCs w:val="22"/>
        </w:rPr>
      </w:pPr>
      <w:r>
        <w:rPr>
          <w:rFonts w:asciiTheme="majorHAnsi" w:hAnsiTheme="majorHAnsi"/>
          <w:color w:val="000000" w:themeColor="text1"/>
          <w:sz w:val="22"/>
          <w:szCs w:val="22"/>
        </w:rPr>
        <w:t>The student will comp</w:t>
      </w:r>
      <w:r w:rsidR="0093413D">
        <w:rPr>
          <w:rFonts w:asciiTheme="majorHAnsi" w:hAnsiTheme="majorHAnsi"/>
          <w:color w:val="000000" w:themeColor="text1"/>
          <w:sz w:val="22"/>
          <w:szCs w:val="22"/>
        </w:rPr>
        <w:t xml:space="preserve">lete junior and senior recitals </w:t>
      </w:r>
      <w:r>
        <w:rPr>
          <w:rFonts w:asciiTheme="majorHAnsi" w:hAnsiTheme="majorHAnsi"/>
          <w:color w:val="000000" w:themeColor="text1"/>
          <w:sz w:val="22"/>
          <w:szCs w:val="22"/>
        </w:rPr>
        <w:t xml:space="preserve">which are evaluated by a panel of three faculty members using a departmentally constructed 5-pt rating scale where 5 = “excellent”, 4 = “good”, and 3 = “satisfactory.” 85% should score satisfactory or better. </w:t>
      </w:r>
    </w:p>
    <w:p w14:paraId="0F1862A3" w14:textId="311322A4" w:rsidR="00151C6D" w:rsidRPr="00E63C5D" w:rsidRDefault="00151C6D" w:rsidP="00151C6D">
      <w:pPr>
        <w:ind w:left="720"/>
        <w:rPr>
          <w:rFonts w:asciiTheme="majorHAnsi" w:hAnsiTheme="majorHAnsi"/>
          <w:color w:val="000000" w:themeColor="text1"/>
          <w:sz w:val="22"/>
          <w:szCs w:val="22"/>
        </w:rPr>
      </w:pPr>
      <w:r w:rsidRPr="00E63C5D">
        <w:rPr>
          <w:rFonts w:asciiTheme="majorHAnsi" w:hAnsiTheme="majorHAnsi"/>
          <w:i/>
          <w:color w:val="000000" w:themeColor="text1"/>
          <w:sz w:val="22"/>
          <w:szCs w:val="22"/>
        </w:rPr>
        <w:t xml:space="preserve"> (</w:t>
      </w:r>
      <w:r w:rsidR="009D1B0F">
        <w:rPr>
          <w:rFonts w:asciiTheme="majorHAnsi" w:hAnsiTheme="majorHAnsi"/>
          <w:i/>
          <w:color w:val="000000" w:themeColor="text1"/>
          <w:sz w:val="22"/>
          <w:szCs w:val="22"/>
        </w:rPr>
        <w:t xml:space="preserve">Adapted from </w:t>
      </w:r>
      <w:r w:rsidRPr="00E63C5D">
        <w:rPr>
          <w:rFonts w:asciiTheme="majorHAnsi" w:hAnsiTheme="majorHAnsi"/>
          <w:i/>
          <w:color w:val="000000" w:themeColor="text1"/>
          <w:sz w:val="22"/>
          <w:szCs w:val="22"/>
        </w:rPr>
        <w:t>Underg</w:t>
      </w:r>
      <w:r w:rsidR="009D1B0F">
        <w:rPr>
          <w:rFonts w:asciiTheme="majorHAnsi" w:hAnsiTheme="majorHAnsi"/>
          <w:i/>
          <w:color w:val="000000" w:themeColor="text1"/>
          <w:sz w:val="22"/>
          <w:szCs w:val="22"/>
        </w:rPr>
        <w:t>raduate – Dept. of Music</w:t>
      </w:r>
      <w:r w:rsidRPr="00E63C5D">
        <w:rPr>
          <w:rFonts w:asciiTheme="majorHAnsi" w:hAnsiTheme="majorHAnsi"/>
          <w:i/>
          <w:color w:val="000000" w:themeColor="text1"/>
          <w:sz w:val="22"/>
          <w:szCs w:val="22"/>
        </w:rPr>
        <w:t>)</w:t>
      </w:r>
    </w:p>
    <w:p w14:paraId="358CC63B" w14:textId="77777777" w:rsidR="00151C6D" w:rsidRPr="00E63C5D" w:rsidRDefault="00151C6D" w:rsidP="00151C6D">
      <w:pPr>
        <w:ind w:left="720"/>
        <w:rPr>
          <w:rFonts w:asciiTheme="majorHAnsi" w:hAnsiTheme="majorHAnsi"/>
          <w:color w:val="000000" w:themeColor="text1"/>
          <w:sz w:val="22"/>
          <w:szCs w:val="22"/>
        </w:rPr>
      </w:pPr>
    </w:p>
    <w:p w14:paraId="1D380DE8" w14:textId="77777777" w:rsidR="00A8209B" w:rsidRDefault="00A8209B" w:rsidP="00F65E51">
      <w:pPr>
        <w:ind w:left="720"/>
        <w:rPr>
          <w:rFonts w:asciiTheme="majorHAnsi" w:hAnsiTheme="majorHAnsi"/>
          <w:color w:val="0000FF"/>
          <w:sz w:val="20"/>
          <w:szCs w:val="20"/>
        </w:rPr>
      </w:pPr>
    </w:p>
    <w:p w14:paraId="59CA1E10" w14:textId="46EAB213" w:rsidR="009E3571" w:rsidRPr="00A8209B" w:rsidRDefault="00FB7CA6" w:rsidP="00A8209B">
      <w:pPr>
        <w:pStyle w:val="ListParagraph"/>
        <w:ind w:left="0"/>
        <w:rPr>
          <w:rFonts w:asciiTheme="majorHAnsi" w:hAnsiTheme="majorHAnsi" w:cs="Arial"/>
          <w:b/>
          <w:color w:val="000000" w:themeColor="text1"/>
        </w:rPr>
      </w:pPr>
      <w:r>
        <w:rPr>
          <w:rFonts w:asciiTheme="majorHAnsi" w:hAnsiTheme="majorHAnsi" w:cs="Arial"/>
          <w:b/>
        </w:rPr>
        <w:t>STEP 4</w:t>
      </w:r>
      <w:r w:rsidR="00A8209B" w:rsidRPr="00A8209B">
        <w:rPr>
          <w:rFonts w:asciiTheme="majorHAnsi" w:hAnsiTheme="majorHAnsi" w:cs="Arial"/>
          <w:b/>
        </w:rPr>
        <w:t xml:space="preserve">:  Analyze Student Achievement Data and Interpret </w:t>
      </w:r>
      <w:r w:rsidR="00A8209B" w:rsidRPr="00A8209B">
        <w:rPr>
          <w:rFonts w:asciiTheme="majorHAnsi" w:hAnsiTheme="majorHAnsi" w:cs="Arial"/>
          <w:b/>
          <w:color w:val="000000" w:themeColor="text1"/>
        </w:rPr>
        <w:t>Findings</w:t>
      </w:r>
    </w:p>
    <w:p w14:paraId="6E36CE29" w14:textId="77777777" w:rsidR="009E3571" w:rsidRPr="00E10F7E" w:rsidRDefault="009E3571" w:rsidP="009E3571">
      <w:pPr>
        <w:pStyle w:val="ListParagraph"/>
        <w:ind w:left="360"/>
        <w:rPr>
          <w:rFonts w:asciiTheme="majorHAnsi" w:hAnsiTheme="majorHAnsi" w:cs="Arial"/>
          <w:b/>
          <w:color w:val="000000" w:themeColor="text1"/>
          <w:sz w:val="22"/>
        </w:rPr>
      </w:pPr>
    </w:p>
    <w:p w14:paraId="538BE5F4" w14:textId="3A756B81" w:rsidR="009E3571" w:rsidRPr="00E10F7E" w:rsidRDefault="009E3571" w:rsidP="009E3571">
      <w:pPr>
        <w:pStyle w:val="NormalWeb"/>
        <w:shd w:val="clear" w:color="auto" w:fill="FFFFFF"/>
        <w:spacing w:before="0" w:beforeAutospacing="0" w:after="150" w:afterAutospacing="0" w:line="297" w:lineRule="atLeast"/>
        <w:ind w:left="360"/>
        <w:rPr>
          <w:rFonts w:asciiTheme="majorHAnsi" w:hAnsiTheme="majorHAnsi" w:cs="Arial"/>
          <w:color w:val="000000" w:themeColor="text1"/>
          <w:sz w:val="22"/>
          <w:szCs w:val="18"/>
        </w:rPr>
      </w:pPr>
      <w:r w:rsidRPr="00E10F7E">
        <w:rPr>
          <w:rFonts w:asciiTheme="majorHAnsi" w:hAnsiTheme="majorHAnsi" w:cs="Arial"/>
          <w:color w:val="000000" w:themeColor="text1"/>
          <w:sz w:val="22"/>
          <w:szCs w:val="18"/>
        </w:rPr>
        <w:t xml:space="preserve">This step focuses on documentation of results of the analysis of assessment data </w:t>
      </w:r>
      <w:r w:rsidR="005E1054">
        <w:rPr>
          <w:rFonts w:asciiTheme="majorHAnsi" w:hAnsiTheme="majorHAnsi" w:cs="Arial"/>
          <w:color w:val="000000" w:themeColor="text1"/>
          <w:sz w:val="22"/>
          <w:szCs w:val="18"/>
        </w:rPr>
        <w:t xml:space="preserve">to indicate </w:t>
      </w:r>
      <w:r w:rsidRPr="00E10F7E">
        <w:rPr>
          <w:rFonts w:asciiTheme="majorHAnsi" w:hAnsiTheme="majorHAnsi" w:cs="Arial"/>
          <w:color w:val="000000" w:themeColor="text1"/>
          <w:sz w:val="22"/>
          <w:szCs w:val="18"/>
        </w:rPr>
        <w:t>how students actually performed in each learning outcome based upon the assessment methods faculty selected for each outcome. The following key questions can be used to guide analysis of data:</w:t>
      </w:r>
    </w:p>
    <w:p w14:paraId="39019DA7" w14:textId="4E566C02" w:rsidR="009E3571" w:rsidRPr="00E10F7E" w:rsidRDefault="009E3571" w:rsidP="009E3571">
      <w:pPr>
        <w:pStyle w:val="NormalWeb"/>
        <w:shd w:val="clear" w:color="auto" w:fill="FFFFFF"/>
        <w:spacing w:before="0" w:beforeAutospacing="0" w:after="0" w:afterAutospacing="0" w:line="297" w:lineRule="atLeast"/>
        <w:ind w:left="360"/>
        <w:rPr>
          <w:rFonts w:asciiTheme="majorHAnsi" w:hAnsiTheme="majorHAnsi" w:cs="Arial"/>
          <w:color w:val="000000" w:themeColor="text1"/>
          <w:sz w:val="22"/>
          <w:szCs w:val="18"/>
        </w:rPr>
      </w:pPr>
      <w:r w:rsidRPr="00E10F7E">
        <w:rPr>
          <w:rFonts w:asciiTheme="majorHAnsi" w:hAnsiTheme="majorHAnsi" w:cs="Arial"/>
          <w:b/>
          <w:bCs/>
          <w:color w:val="000000" w:themeColor="text1"/>
          <w:sz w:val="22"/>
          <w:szCs w:val="18"/>
        </w:rPr>
        <w:t>What do the findings tell us?</w:t>
      </w:r>
      <w:r w:rsidRPr="00E10F7E">
        <w:rPr>
          <w:rStyle w:val="apple-converted-space"/>
          <w:rFonts w:asciiTheme="majorHAnsi" w:hAnsiTheme="majorHAnsi" w:cs="Arial"/>
          <w:b/>
          <w:bCs/>
          <w:color w:val="000000" w:themeColor="text1"/>
          <w:sz w:val="22"/>
          <w:szCs w:val="18"/>
        </w:rPr>
        <w:t> </w:t>
      </w:r>
      <w:r w:rsidRPr="00E10F7E">
        <w:rPr>
          <w:rFonts w:asciiTheme="majorHAnsi" w:hAnsiTheme="majorHAnsi" w:cs="Arial"/>
          <w:color w:val="000000" w:themeColor="text1"/>
          <w:sz w:val="22"/>
          <w:szCs w:val="18"/>
        </w:rPr>
        <w:br/>
        <w:t xml:space="preserve">It is very important to analyze assessment results in order to learn whether or not the criteria on the student learning outcomes were met.  Analysis of data may provide important information regarding relationship between assessment outcomes and relevant program indicators such as course grades. Further, department </w:t>
      </w:r>
      <w:r w:rsidRPr="00E10F7E">
        <w:rPr>
          <w:rFonts w:asciiTheme="majorHAnsi" w:hAnsiTheme="majorHAnsi" w:cs="Arial"/>
          <w:color w:val="000000" w:themeColor="text1"/>
          <w:sz w:val="22"/>
          <w:szCs w:val="18"/>
        </w:rPr>
        <w:lastRenderedPageBreak/>
        <w:t>faculty may be able to find out the extent to which students change overtime and/or whether or not students meet specified program expectations.</w:t>
      </w:r>
    </w:p>
    <w:p w14:paraId="478FEBBD" w14:textId="77777777" w:rsidR="009E3571" w:rsidRPr="00E10F7E" w:rsidRDefault="009E3571" w:rsidP="009E3571">
      <w:pPr>
        <w:pStyle w:val="NormalWeb"/>
        <w:shd w:val="clear" w:color="auto" w:fill="FFFFFF"/>
        <w:spacing w:before="0" w:beforeAutospacing="0" w:after="0" w:afterAutospacing="0" w:line="297" w:lineRule="atLeast"/>
        <w:ind w:left="360"/>
        <w:rPr>
          <w:rFonts w:asciiTheme="majorHAnsi" w:hAnsiTheme="majorHAnsi" w:cs="Arial"/>
          <w:color w:val="000000" w:themeColor="text1"/>
          <w:sz w:val="22"/>
          <w:szCs w:val="18"/>
        </w:rPr>
      </w:pPr>
    </w:p>
    <w:p w14:paraId="0E09EB9C" w14:textId="77777777" w:rsidR="009E3571" w:rsidRPr="00E10F7E" w:rsidRDefault="009E3571" w:rsidP="009E3571">
      <w:pPr>
        <w:pStyle w:val="NormalWeb"/>
        <w:shd w:val="clear" w:color="auto" w:fill="FFFFFF"/>
        <w:spacing w:before="0" w:beforeAutospacing="0" w:after="0" w:afterAutospacing="0" w:line="297" w:lineRule="atLeast"/>
        <w:ind w:left="360"/>
        <w:rPr>
          <w:rFonts w:asciiTheme="majorHAnsi" w:hAnsiTheme="majorHAnsi" w:cs="Arial"/>
          <w:color w:val="000000" w:themeColor="text1"/>
          <w:sz w:val="22"/>
          <w:szCs w:val="18"/>
        </w:rPr>
      </w:pPr>
      <w:r w:rsidRPr="00E10F7E">
        <w:rPr>
          <w:rFonts w:asciiTheme="majorHAnsi" w:hAnsiTheme="majorHAnsi" w:cs="Arial"/>
          <w:b/>
          <w:bCs/>
          <w:color w:val="000000" w:themeColor="text1"/>
          <w:sz w:val="22"/>
          <w:szCs w:val="18"/>
        </w:rPr>
        <w:t>How is assessment data analyzed?</w:t>
      </w:r>
      <w:r w:rsidRPr="00E10F7E">
        <w:rPr>
          <w:rStyle w:val="apple-converted-space"/>
          <w:rFonts w:asciiTheme="majorHAnsi" w:hAnsiTheme="majorHAnsi" w:cs="Arial"/>
          <w:b/>
          <w:bCs/>
          <w:color w:val="000000" w:themeColor="text1"/>
          <w:sz w:val="22"/>
          <w:szCs w:val="18"/>
        </w:rPr>
        <w:t> </w:t>
      </w:r>
      <w:r w:rsidRPr="00E10F7E">
        <w:rPr>
          <w:rFonts w:asciiTheme="majorHAnsi" w:hAnsiTheme="majorHAnsi" w:cs="Arial"/>
          <w:color w:val="000000" w:themeColor="text1"/>
          <w:sz w:val="22"/>
          <w:szCs w:val="18"/>
        </w:rPr>
        <w:br/>
        <w:t>Analyzing data should include organizing, synthesizing, interrelating, comparing, and presenting the assessment results.  These processes should be based upon the nature of the assessment questions asked, the types of data that are available, as well as the needs and wants of the faculty, students and the whole university community including stakeholders.  Since the outcome of data analysis lends itself to multiple interpretations, it may be critical to work in conjunction with others in looking through the analyzed data as this will lead to greater understanding often via different perspectives.</w:t>
      </w:r>
    </w:p>
    <w:p w14:paraId="77537A6A" w14:textId="77777777" w:rsidR="009E3571" w:rsidRPr="00E10F7E" w:rsidRDefault="009E3571" w:rsidP="009E3571">
      <w:pPr>
        <w:pStyle w:val="NormalWeb"/>
        <w:shd w:val="clear" w:color="auto" w:fill="FFFFFF"/>
        <w:spacing w:before="0" w:beforeAutospacing="0" w:after="0" w:afterAutospacing="0" w:line="297" w:lineRule="atLeast"/>
        <w:ind w:left="360"/>
        <w:rPr>
          <w:rFonts w:asciiTheme="majorHAnsi" w:hAnsiTheme="majorHAnsi" w:cs="Arial"/>
          <w:color w:val="000000" w:themeColor="text1"/>
          <w:sz w:val="22"/>
          <w:szCs w:val="18"/>
        </w:rPr>
      </w:pPr>
    </w:p>
    <w:p w14:paraId="6C25269F" w14:textId="647A5B39" w:rsidR="00C62F6B" w:rsidRPr="00E10F7E" w:rsidRDefault="009E3571" w:rsidP="009E3571">
      <w:pPr>
        <w:pStyle w:val="NormalWeb"/>
        <w:shd w:val="clear" w:color="auto" w:fill="FFFFFF"/>
        <w:spacing w:before="0" w:beforeAutospacing="0" w:after="0" w:afterAutospacing="0" w:line="297" w:lineRule="atLeast"/>
        <w:ind w:left="360"/>
        <w:rPr>
          <w:rFonts w:asciiTheme="majorHAnsi" w:hAnsiTheme="majorHAnsi" w:cs="Arial"/>
          <w:color w:val="000000" w:themeColor="text1"/>
          <w:sz w:val="22"/>
          <w:szCs w:val="18"/>
        </w:rPr>
      </w:pPr>
      <w:r w:rsidRPr="00E10F7E">
        <w:rPr>
          <w:rFonts w:asciiTheme="majorHAnsi" w:hAnsiTheme="majorHAnsi" w:cs="Arial"/>
          <w:b/>
          <w:bCs/>
          <w:color w:val="000000" w:themeColor="text1"/>
          <w:sz w:val="22"/>
          <w:szCs w:val="18"/>
        </w:rPr>
        <w:t>What can data be compared to?</w:t>
      </w:r>
      <w:r w:rsidRPr="00E10F7E">
        <w:rPr>
          <w:rStyle w:val="apple-converted-space"/>
          <w:rFonts w:asciiTheme="majorHAnsi" w:hAnsiTheme="majorHAnsi" w:cs="Arial"/>
          <w:b/>
          <w:bCs/>
          <w:color w:val="000000" w:themeColor="text1"/>
          <w:sz w:val="22"/>
          <w:szCs w:val="18"/>
        </w:rPr>
        <w:t> </w:t>
      </w:r>
      <w:r w:rsidRPr="00E10F7E">
        <w:rPr>
          <w:rFonts w:asciiTheme="majorHAnsi" w:hAnsiTheme="majorHAnsi" w:cs="Arial"/>
          <w:color w:val="000000" w:themeColor="text1"/>
          <w:sz w:val="22"/>
          <w:szCs w:val="18"/>
        </w:rPr>
        <w:br/>
        <w:t>Data can be compared to results from previous assessments, baseline data, existing criteria/standards, etc.  For instance, department faculty may be interested in finding out if their majors learned or developed more as a result of participating in a course or program than students who did not participate.</w:t>
      </w:r>
    </w:p>
    <w:p w14:paraId="450A7306" w14:textId="77777777" w:rsidR="009E3571" w:rsidRPr="00E10F7E" w:rsidRDefault="009E3571" w:rsidP="009E3571">
      <w:pPr>
        <w:pStyle w:val="NormalWeb"/>
        <w:shd w:val="clear" w:color="auto" w:fill="FFFFFF"/>
        <w:spacing w:before="0" w:beforeAutospacing="0" w:after="0" w:afterAutospacing="0" w:line="297" w:lineRule="atLeast"/>
        <w:ind w:left="360"/>
        <w:rPr>
          <w:rFonts w:asciiTheme="majorHAnsi" w:eastAsia="Times New Roman" w:hAnsiTheme="majorHAnsi" w:cs="Arial"/>
          <w:color w:val="000000" w:themeColor="text1"/>
          <w:sz w:val="22"/>
          <w:szCs w:val="22"/>
        </w:rPr>
      </w:pPr>
    </w:p>
    <w:p w14:paraId="3CEB7470" w14:textId="730DC0B1" w:rsidR="009E3571" w:rsidRPr="00E10F7E" w:rsidRDefault="009E3571" w:rsidP="009E3571">
      <w:pPr>
        <w:pStyle w:val="NormalWeb"/>
        <w:shd w:val="clear" w:color="auto" w:fill="FFFFFF"/>
        <w:spacing w:before="0" w:beforeAutospacing="0" w:after="0" w:afterAutospacing="0" w:line="297" w:lineRule="atLeast"/>
        <w:ind w:left="36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Example</w:t>
      </w:r>
      <w:r w:rsidR="0025299B">
        <w:rPr>
          <w:rFonts w:asciiTheme="majorHAnsi" w:eastAsia="Times New Roman" w:hAnsiTheme="majorHAnsi" w:cs="Arial"/>
          <w:color w:val="000000" w:themeColor="text1"/>
          <w:sz w:val="22"/>
          <w:szCs w:val="22"/>
        </w:rPr>
        <w:t>s</w:t>
      </w:r>
      <w:r w:rsidRPr="00E10F7E">
        <w:rPr>
          <w:rFonts w:asciiTheme="majorHAnsi" w:eastAsia="Times New Roman" w:hAnsiTheme="majorHAnsi" w:cs="Arial"/>
          <w:color w:val="000000" w:themeColor="text1"/>
          <w:sz w:val="22"/>
          <w:szCs w:val="22"/>
        </w:rPr>
        <w:t xml:space="preserve"> of documentation of Assessment Findings or Results:</w:t>
      </w:r>
    </w:p>
    <w:p w14:paraId="58B85880" w14:textId="54FAA137" w:rsidR="00511E46" w:rsidRPr="00E10F7E" w:rsidRDefault="006252D1" w:rsidP="00511E46">
      <w:pPr>
        <w:pStyle w:val="ListParagraph"/>
        <w:spacing w:before="100" w:beforeAutospacing="1" w:afterAutospacing="1"/>
        <w:rPr>
          <w:rFonts w:asciiTheme="majorHAnsi" w:eastAsia="Times New Roman" w:hAnsiTheme="majorHAnsi" w:cs="Arial"/>
          <w:b/>
          <w:color w:val="000000" w:themeColor="text1"/>
          <w:sz w:val="22"/>
          <w:szCs w:val="22"/>
        </w:rPr>
      </w:pPr>
      <w:r>
        <w:rPr>
          <w:rFonts w:asciiTheme="majorHAnsi" w:eastAsia="Times New Roman" w:hAnsiTheme="majorHAnsi" w:cs="Arial"/>
          <w:b/>
          <w:color w:val="000000" w:themeColor="text1"/>
          <w:sz w:val="22"/>
          <w:szCs w:val="22"/>
        </w:rPr>
        <w:t>Every student majoring in Mathematics will be required to take a Graduate Record Examination (GRE) or Educational Testing Service (ETS) practice exam containing specific questions to test students’ comprehension of abstract and linear algebra. The test is given in the Senior Seminar Class. Four (N=4) math majors took the GRE practice exam in the 2012-2013 academic year. On the exam, thirteen questions were identified as containing content covered in Abstract Algebra or Linear Algebra. The average percent correct on these problems was 67%. This exceed the expected target.</w:t>
      </w:r>
    </w:p>
    <w:p w14:paraId="4C61A308" w14:textId="62C7E582" w:rsidR="00511E46" w:rsidRPr="00E10F7E" w:rsidRDefault="00511E46" w:rsidP="00511E46">
      <w:pPr>
        <w:pStyle w:val="ListParagraph"/>
        <w:spacing w:before="100" w:beforeAutospacing="1" w:afterAutospacing="1"/>
        <w:rPr>
          <w:rFonts w:asciiTheme="majorHAnsi" w:eastAsia="Times New Roman" w:hAnsiTheme="majorHAnsi" w:cs="Arial"/>
          <w:color w:val="000000" w:themeColor="text1"/>
          <w:sz w:val="22"/>
        </w:rPr>
      </w:pPr>
      <w:r w:rsidRPr="00E10F7E">
        <w:rPr>
          <w:rFonts w:asciiTheme="majorHAnsi" w:eastAsia="Times New Roman" w:hAnsiTheme="majorHAnsi" w:cs="Arial"/>
          <w:i/>
          <w:color w:val="000000" w:themeColor="text1"/>
          <w:sz w:val="22"/>
        </w:rPr>
        <w:t>(</w:t>
      </w:r>
      <w:r w:rsidR="0019606C">
        <w:rPr>
          <w:rFonts w:asciiTheme="majorHAnsi" w:eastAsia="Times New Roman" w:hAnsiTheme="majorHAnsi" w:cs="Arial"/>
          <w:i/>
          <w:color w:val="000000" w:themeColor="text1"/>
          <w:sz w:val="22"/>
        </w:rPr>
        <w:t xml:space="preserve">Adapted from </w:t>
      </w:r>
      <w:r w:rsidRPr="00E10F7E">
        <w:rPr>
          <w:rFonts w:asciiTheme="majorHAnsi" w:eastAsia="Times New Roman" w:hAnsiTheme="majorHAnsi" w:cs="Arial"/>
          <w:i/>
          <w:color w:val="000000" w:themeColor="text1"/>
          <w:sz w:val="22"/>
        </w:rPr>
        <w:t xml:space="preserve">Undergraduate -- Dept. </w:t>
      </w:r>
      <w:r w:rsidR="006252D1">
        <w:rPr>
          <w:rFonts w:asciiTheme="majorHAnsi" w:eastAsia="Times New Roman" w:hAnsiTheme="majorHAnsi" w:cs="Arial"/>
          <w:i/>
          <w:color w:val="000000" w:themeColor="text1"/>
          <w:sz w:val="22"/>
        </w:rPr>
        <w:t>Mathematics</w:t>
      </w:r>
      <w:r w:rsidRPr="00E10F7E">
        <w:rPr>
          <w:rFonts w:asciiTheme="majorHAnsi" w:eastAsia="Times New Roman" w:hAnsiTheme="majorHAnsi" w:cs="Arial"/>
          <w:i/>
          <w:color w:val="000000" w:themeColor="text1"/>
          <w:sz w:val="22"/>
        </w:rPr>
        <w:t>)</w:t>
      </w:r>
    </w:p>
    <w:p w14:paraId="68479839" w14:textId="29BC9C2C" w:rsidR="00C62F6B" w:rsidRDefault="006252D1" w:rsidP="0025299B">
      <w:pPr>
        <w:ind w:left="720"/>
        <w:rPr>
          <w:rFonts w:asciiTheme="majorHAnsi" w:eastAsia="Times New Roman" w:hAnsiTheme="majorHAnsi" w:cs="Arial"/>
          <w:b/>
          <w:color w:val="000000"/>
          <w:sz w:val="22"/>
          <w:szCs w:val="22"/>
        </w:rPr>
      </w:pPr>
      <w:r>
        <w:rPr>
          <w:rFonts w:asciiTheme="majorHAnsi" w:eastAsia="Times New Roman" w:hAnsiTheme="majorHAnsi" w:cs="Arial"/>
          <w:b/>
          <w:color w:val="000000"/>
          <w:sz w:val="22"/>
          <w:szCs w:val="22"/>
        </w:rPr>
        <w:t xml:space="preserve">Twelve students </w:t>
      </w:r>
      <w:r w:rsidR="0019606C">
        <w:rPr>
          <w:rFonts w:asciiTheme="majorHAnsi" w:eastAsia="Times New Roman" w:hAnsiTheme="majorHAnsi" w:cs="Arial"/>
          <w:b/>
          <w:color w:val="000000"/>
          <w:sz w:val="22"/>
          <w:szCs w:val="22"/>
        </w:rPr>
        <w:t xml:space="preserve">(N=12) </w:t>
      </w:r>
      <w:r>
        <w:rPr>
          <w:rFonts w:asciiTheme="majorHAnsi" w:eastAsia="Times New Roman" w:hAnsiTheme="majorHAnsi" w:cs="Arial"/>
          <w:b/>
          <w:color w:val="000000"/>
          <w:sz w:val="22"/>
          <w:szCs w:val="22"/>
        </w:rPr>
        <w:t>completed the CPCE</w:t>
      </w:r>
      <w:r w:rsidR="0019606C">
        <w:rPr>
          <w:rFonts w:asciiTheme="majorHAnsi" w:eastAsia="Times New Roman" w:hAnsiTheme="majorHAnsi" w:cs="Arial"/>
          <w:b/>
          <w:color w:val="000000"/>
          <w:sz w:val="22"/>
          <w:szCs w:val="22"/>
        </w:rPr>
        <w:t xml:space="preserve"> during the 2051-16 AY</w:t>
      </w:r>
      <w:r>
        <w:rPr>
          <w:rFonts w:asciiTheme="majorHAnsi" w:eastAsia="Times New Roman" w:hAnsiTheme="majorHAnsi" w:cs="Arial"/>
          <w:b/>
          <w:color w:val="000000"/>
          <w:sz w:val="22"/>
          <w:szCs w:val="22"/>
        </w:rPr>
        <w:t xml:space="preserve">. </w:t>
      </w:r>
      <w:r w:rsidR="0019606C">
        <w:rPr>
          <w:rFonts w:asciiTheme="majorHAnsi" w:eastAsia="Times New Roman" w:hAnsiTheme="majorHAnsi" w:cs="Arial"/>
          <w:b/>
          <w:color w:val="000000"/>
          <w:sz w:val="22"/>
          <w:szCs w:val="22"/>
        </w:rPr>
        <w:t>Three students (N=3), in the fall of 2015, had a mean score of 12.67 as compared to the national mean of 10.65. This is well above the national mean. Nine students (N=9) completed the CPCE during the spring semester with a mean score of 8.33 as compared to the national mean of 11.04. This is below the national mean. Our expected target, at or above the national mean, was met in the fall semester and was approaching during the spring semester.</w:t>
      </w:r>
    </w:p>
    <w:p w14:paraId="0C442972" w14:textId="24441434" w:rsidR="0025299B" w:rsidRPr="00E10F7E" w:rsidRDefault="0025299B" w:rsidP="0025299B">
      <w:pPr>
        <w:pStyle w:val="ListParagraph"/>
        <w:rPr>
          <w:rFonts w:asciiTheme="majorHAnsi" w:eastAsia="Times New Roman" w:hAnsiTheme="majorHAnsi" w:cs="Arial"/>
          <w:color w:val="000000" w:themeColor="text1"/>
          <w:sz w:val="22"/>
        </w:rPr>
      </w:pPr>
      <w:r w:rsidRPr="00E10F7E">
        <w:rPr>
          <w:rFonts w:asciiTheme="majorHAnsi" w:eastAsia="Times New Roman" w:hAnsiTheme="majorHAnsi" w:cs="Arial"/>
          <w:i/>
          <w:color w:val="000000" w:themeColor="text1"/>
          <w:sz w:val="22"/>
        </w:rPr>
        <w:t>(</w:t>
      </w:r>
      <w:r w:rsidR="0019606C">
        <w:rPr>
          <w:rFonts w:asciiTheme="majorHAnsi" w:eastAsia="Times New Roman" w:hAnsiTheme="majorHAnsi" w:cs="Arial"/>
          <w:i/>
          <w:color w:val="000000" w:themeColor="text1"/>
          <w:sz w:val="22"/>
        </w:rPr>
        <w:t xml:space="preserve">Adapted from </w:t>
      </w:r>
      <w:proofErr w:type="gramStart"/>
      <w:r>
        <w:rPr>
          <w:rFonts w:asciiTheme="majorHAnsi" w:eastAsia="Times New Roman" w:hAnsiTheme="majorHAnsi" w:cs="Arial"/>
          <w:i/>
          <w:color w:val="000000" w:themeColor="text1"/>
          <w:sz w:val="22"/>
        </w:rPr>
        <w:t xml:space="preserve">Graduate </w:t>
      </w:r>
      <w:r w:rsidRPr="00E10F7E">
        <w:rPr>
          <w:rFonts w:asciiTheme="majorHAnsi" w:eastAsia="Times New Roman" w:hAnsiTheme="majorHAnsi" w:cs="Arial"/>
          <w:i/>
          <w:color w:val="000000" w:themeColor="text1"/>
          <w:sz w:val="22"/>
        </w:rPr>
        <w:t xml:space="preserve"> --</w:t>
      </w:r>
      <w:proofErr w:type="gramEnd"/>
      <w:r w:rsidRPr="00E10F7E">
        <w:rPr>
          <w:rFonts w:asciiTheme="majorHAnsi" w:eastAsia="Times New Roman" w:hAnsiTheme="majorHAnsi" w:cs="Arial"/>
          <w:i/>
          <w:color w:val="000000" w:themeColor="text1"/>
          <w:sz w:val="22"/>
        </w:rPr>
        <w:t xml:space="preserve"> </w:t>
      </w:r>
      <w:r w:rsidR="0019606C">
        <w:rPr>
          <w:rFonts w:asciiTheme="majorHAnsi" w:eastAsia="Times New Roman" w:hAnsiTheme="majorHAnsi" w:cs="Arial"/>
          <w:i/>
          <w:color w:val="000000" w:themeColor="text1"/>
          <w:sz w:val="22"/>
        </w:rPr>
        <w:t>Clinical Mental Health</w:t>
      </w:r>
      <w:r w:rsidRPr="00E10F7E">
        <w:rPr>
          <w:rFonts w:asciiTheme="majorHAnsi" w:eastAsia="Times New Roman" w:hAnsiTheme="majorHAnsi" w:cs="Arial"/>
          <w:i/>
          <w:color w:val="000000" w:themeColor="text1"/>
          <w:sz w:val="22"/>
        </w:rPr>
        <w:t>)</w:t>
      </w:r>
    </w:p>
    <w:p w14:paraId="7BAE17C9" w14:textId="77777777" w:rsidR="0025299B" w:rsidRPr="00E10F7E" w:rsidRDefault="0025299B" w:rsidP="0025299B">
      <w:pPr>
        <w:ind w:left="720"/>
        <w:rPr>
          <w:rFonts w:asciiTheme="majorHAnsi" w:eastAsia="Times New Roman" w:hAnsiTheme="majorHAnsi" w:cs="Arial"/>
          <w:b/>
          <w:color w:val="000000"/>
          <w:sz w:val="22"/>
          <w:szCs w:val="22"/>
        </w:rPr>
      </w:pPr>
    </w:p>
    <w:p w14:paraId="0AB779F2" w14:textId="0845FC30" w:rsidR="00350050" w:rsidRPr="00A8209B" w:rsidRDefault="00FB7CA6" w:rsidP="00A8209B">
      <w:pPr>
        <w:pStyle w:val="ListParagraph"/>
        <w:ind w:left="0"/>
        <w:rPr>
          <w:rFonts w:asciiTheme="majorHAnsi" w:hAnsiTheme="majorHAnsi" w:cs="Arial"/>
          <w:b/>
          <w:color w:val="000000" w:themeColor="text1"/>
        </w:rPr>
      </w:pPr>
      <w:r>
        <w:rPr>
          <w:rFonts w:asciiTheme="majorHAnsi" w:hAnsiTheme="majorHAnsi" w:cs="Arial"/>
          <w:b/>
        </w:rPr>
        <w:t>STEP 5</w:t>
      </w:r>
      <w:r w:rsidR="00A8209B" w:rsidRPr="00A8209B">
        <w:rPr>
          <w:rFonts w:asciiTheme="majorHAnsi" w:hAnsiTheme="majorHAnsi" w:cs="Arial"/>
          <w:b/>
        </w:rPr>
        <w:t>:  Make Adjustments based on Assessment Findings</w:t>
      </w:r>
    </w:p>
    <w:p w14:paraId="3BCDF4DB" w14:textId="77777777" w:rsidR="00350050" w:rsidRPr="00E10F7E" w:rsidRDefault="00350050" w:rsidP="00350050">
      <w:pPr>
        <w:pStyle w:val="ListParagraph"/>
        <w:ind w:left="360"/>
        <w:rPr>
          <w:rFonts w:asciiTheme="majorHAnsi" w:eastAsia="Times New Roman" w:hAnsiTheme="majorHAnsi" w:cs="Arial"/>
          <w:b/>
          <w:color w:val="000000" w:themeColor="text1"/>
          <w:sz w:val="22"/>
          <w:szCs w:val="22"/>
        </w:rPr>
      </w:pPr>
    </w:p>
    <w:p w14:paraId="616816ED" w14:textId="563F9191" w:rsidR="000E2E75" w:rsidRDefault="00350050" w:rsidP="000E2E75">
      <w:pPr>
        <w:shd w:val="clear" w:color="auto" w:fill="FFFFFF"/>
        <w:spacing w:after="150" w:line="297" w:lineRule="atLeast"/>
        <w:ind w:left="360"/>
        <w:rPr>
          <w:rFonts w:asciiTheme="majorHAnsi" w:eastAsiaTheme="minorHAnsi" w:hAnsiTheme="majorHAnsi" w:cs="Arial"/>
          <w:color w:val="000000" w:themeColor="text1"/>
          <w:sz w:val="22"/>
          <w:szCs w:val="22"/>
        </w:rPr>
      </w:pPr>
      <w:r w:rsidRPr="00E10F7E">
        <w:rPr>
          <w:rFonts w:asciiTheme="majorHAnsi" w:eastAsiaTheme="minorHAnsi" w:hAnsiTheme="majorHAnsi" w:cs="Arial"/>
          <w:color w:val="000000" w:themeColor="text1"/>
          <w:sz w:val="22"/>
          <w:szCs w:val="22"/>
        </w:rPr>
        <w:t xml:space="preserve">The express purpose of assessment is to continuously improve student learning.  In light of this, it is very important that assessment results </w:t>
      </w:r>
      <w:r w:rsidR="00DB1921" w:rsidRPr="00E10F7E">
        <w:rPr>
          <w:rFonts w:asciiTheme="majorHAnsi" w:eastAsiaTheme="minorHAnsi" w:hAnsiTheme="majorHAnsi" w:cs="Arial"/>
          <w:color w:val="000000" w:themeColor="text1"/>
          <w:sz w:val="22"/>
          <w:szCs w:val="22"/>
        </w:rPr>
        <w:t>are</w:t>
      </w:r>
      <w:r w:rsidRPr="00E10F7E">
        <w:rPr>
          <w:rFonts w:asciiTheme="majorHAnsi" w:eastAsiaTheme="minorHAnsi" w:hAnsiTheme="majorHAnsi" w:cs="Arial"/>
          <w:color w:val="000000" w:themeColor="text1"/>
          <w:sz w:val="22"/>
          <w:szCs w:val="22"/>
        </w:rPr>
        <w:t xml:space="preserve"> </w:t>
      </w:r>
      <w:r w:rsidRPr="00DB1921">
        <w:rPr>
          <w:rFonts w:asciiTheme="majorHAnsi" w:eastAsiaTheme="minorHAnsi" w:hAnsiTheme="majorHAnsi" w:cs="Arial"/>
          <w:i/>
          <w:color w:val="000000" w:themeColor="text1"/>
          <w:sz w:val="22"/>
          <w:szCs w:val="22"/>
        </w:rPr>
        <w:t>analyzed, interpreted, reflected</w:t>
      </w:r>
      <w:r w:rsidRPr="00E10F7E">
        <w:rPr>
          <w:rFonts w:asciiTheme="majorHAnsi" w:eastAsiaTheme="minorHAnsi" w:hAnsiTheme="majorHAnsi" w:cs="Arial"/>
          <w:color w:val="000000" w:themeColor="text1"/>
          <w:sz w:val="22"/>
          <w:szCs w:val="22"/>
        </w:rPr>
        <w:t xml:space="preserve"> upon, and most importantly, </w:t>
      </w:r>
      <w:r w:rsidRPr="00DB1921">
        <w:rPr>
          <w:rFonts w:asciiTheme="majorHAnsi" w:eastAsiaTheme="minorHAnsi" w:hAnsiTheme="majorHAnsi" w:cs="Arial"/>
          <w:i/>
          <w:color w:val="000000" w:themeColor="text1"/>
          <w:sz w:val="22"/>
          <w:szCs w:val="22"/>
        </w:rPr>
        <w:t>used by faculty to make programmatic changes</w:t>
      </w:r>
      <w:r w:rsidRPr="00E10F7E">
        <w:rPr>
          <w:rFonts w:asciiTheme="majorHAnsi" w:eastAsiaTheme="minorHAnsi" w:hAnsiTheme="majorHAnsi" w:cs="Arial"/>
          <w:color w:val="000000" w:themeColor="text1"/>
          <w:sz w:val="22"/>
          <w:szCs w:val="22"/>
        </w:rPr>
        <w:t xml:space="preserve"> in the context of continuous improvement.  The assessment process cannot be complete without “closing the loop” – that is, using assessment results for program change and improvement - </w:t>
      </w:r>
      <w:r w:rsidRPr="00E10F7E">
        <w:rPr>
          <w:rFonts w:asciiTheme="majorHAnsi" w:eastAsiaTheme="minorHAnsi" w:hAnsiTheme="majorHAnsi" w:cs="Arial"/>
          <w:b/>
          <w:i/>
          <w:color w:val="000000" w:themeColor="text1"/>
          <w:sz w:val="22"/>
          <w:szCs w:val="22"/>
        </w:rPr>
        <w:t>this is the most important part of the assessment process</w:t>
      </w:r>
      <w:r w:rsidRPr="00E10F7E">
        <w:rPr>
          <w:rFonts w:asciiTheme="majorHAnsi" w:eastAsiaTheme="minorHAnsi" w:hAnsiTheme="majorHAnsi" w:cs="Arial"/>
          <w:color w:val="000000" w:themeColor="text1"/>
          <w:sz w:val="22"/>
          <w:szCs w:val="22"/>
        </w:rPr>
        <w:t xml:space="preserve">.   </w:t>
      </w:r>
    </w:p>
    <w:p w14:paraId="53929F51" w14:textId="613E5F97" w:rsidR="00350050" w:rsidRPr="00E10F7E" w:rsidRDefault="000E2E75" w:rsidP="000E2E75">
      <w:pPr>
        <w:shd w:val="clear" w:color="auto" w:fill="FFFFFF"/>
        <w:spacing w:after="150" w:line="297" w:lineRule="atLeast"/>
        <w:ind w:left="360"/>
        <w:rPr>
          <w:rFonts w:asciiTheme="majorHAnsi" w:eastAsiaTheme="minorHAnsi" w:hAnsiTheme="majorHAnsi" w:cs="Arial"/>
          <w:color w:val="000000" w:themeColor="text1"/>
          <w:sz w:val="22"/>
          <w:szCs w:val="22"/>
        </w:rPr>
      </w:pPr>
      <w:r>
        <w:rPr>
          <w:rFonts w:asciiTheme="majorHAnsi" w:eastAsiaTheme="minorHAnsi" w:hAnsiTheme="majorHAnsi" w:cs="Arial"/>
          <w:color w:val="000000" w:themeColor="text1"/>
          <w:sz w:val="22"/>
          <w:szCs w:val="22"/>
        </w:rPr>
        <w:t xml:space="preserve">The </w:t>
      </w:r>
      <w:r w:rsidR="00350050" w:rsidRPr="00E10F7E">
        <w:rPr>
          <w:rFonts w:asciiTheme="majorHAnsi" w:eastAsiaTheme="minorHAnsi" w:hAnsiTheme="majorHAnsi" w:cs="Arial"/>
          <w:color w:val="000000" w:themeColor="text1"/>
          <w:sz w:val="22"/>
          <w:szCs w:val="22"/>
        </w:rPr>
        <w:t>key question regarding this step</w:t>
      </w:r>
      <w:r>
        <w:rPr>
          <w:rFonts w:asciiTheme="majorHAnsi" w:eastAsiaTheme="minorHAnsi" w:hAnsiTheme="majorHAnsi" w:cs="Arial"/>
          <w:color w:val="000000" w:themeColor="text1"/>
          <w:sz w:val="22"/>
          <w:szCs w:val="22"/>
        </w:rPr>
        <w:t xml:space="preserve">: </w:t>
      </w:r>
      <w:r w:rsidR="00350050" w:rsidRPr="000E2E75">
        <w:rPr>
          <w:rFonts w:asciiTheme="majorHAnsi" w:eastAsiaTheme="minorHAnsi" w:hAnsiTheme="majorHAnsi" w:cs="Arial"/>
          <w:b/>
          <w:bCs/>
          <w:i/>
          <w:color w:val="000000" w:themeColor="text1"/>
          <w:sz w:val="22"/>
          <w:szCs w:val="22"/>
        </w:rPr>
        <w:t>How can programs use assessment results?</w:t>
      </w:r>
    </w:p>
    <w:p w14:paraId="3AF6C702" w14:textId="77777777" w:rsidR="00350050" w:rsidRPr="00E10F7E" w:rsidRDefault="00350050" w:rsidP="00350050">
      <w:pPr>
        <w:shd w:val="clear" w:color="auto" w:fill="FFFFFF"/>
        <w:spacing w:after="150" w:line="297" w:lineRule="atLeast"/>
        <w:ind w:left="360"/>
        <w:rPr>
          <w:rFonts w:asciiTheme="majorHAnsi" w:eastAsiaTheme="minorHAnsi" w:hAnsiTheme="majorHAnsi" w:cs="Arial"/>
          <w:color w:val="000000" w:themeColor="text1"/>
          <w:sz w:val="22"/>
          <w:szCs w:val="22"/>
        </w:rPr>
      </w:pPr>
      <w:r w:rsidRPr="00E10F7E">
        <w:rPr>
          <w:rFonts w:asciiTheme="majorHAnsi" w:eastAsiaTheme="minorHAnsi" w:hAnsiTheme="majorHAnsi" w:cs="Arial"/>
          <w:color w:val="000000" w:themeColor="text1"/>
          <w:sz w:val="22"/>
          <w:szCs w:val="22"/>
        </w:rPr>
        <w:t>Assessment results can be used in a variety of ways including, but not limited to the following:</w:t>
      </w:r>
    </w:p>
    <w:p w14:paraId="51578B60" w14:textId="77777777" w:rsidR="00BC6C64" w:rsidRDefault="00BC6C64" w:rsidP="00BC6C64">
      <w:pPr>
        <w:shd w:val="clear" w:color="auto" w:fill="FFFFFF"/>
        <w:spacing w:line="300" w:lineRule="atLeast"/>
        <w:rPr>
          <w:rFonts w:asciiTheme="majorHAnsi" w:eastAsia="Times New Roman" w:hAnsiTheme="majorHAnsi" w:cs="Arial"/>
          <w:color w:val="000000" w:themeColor="text1"/>
          <w:sz w:val="22"/>
          <w:szCs w:val="22"/>
        </w:rPr>
      </w:pPr>
    </w:p>
    <w:p w14:paraId="215A4A2D" w14:textId="77777777" w:rsidR="00BC6C64" w:rsidRDefault="00BC6C64" w:rsidP="00BC6C64">
      <w:pPr>
        <w:shd w:val="clear" w:color="auto" w:fill="FFFFFF"/>
        <w:spacing w:line="300" w:lineRule="atLeast"/>
        <w:rPr>
          <w:rFonts w:asciiTheme="majorHAnsi" w:eastAsia="Times New Roman" w:hAnsiTheme="majorHAnsi" w:cs="Arial"/>
          <w:color w:val="000000" w:themeColor="text1"/>
          <w:sz w:val="22"/>
          <w:szCs w:val="22"/>
        </w:rPr>
        <w:sectPr w:rsidR="00BC6C64" w:rsidSect="00C62F6B">
          <w:type w:val="continuous"/>
          <w:pgSz w:w="12240" w:h="15840"/>
          <w:pgMar w:top="720" w:right="720" w:bottom="720" w:left="720" w:header="720" w:footer="720" w:gutter="0"/>
          <w:cols w:space="720"/>
          <w:docGrid w:linePitch="360"/>
        </w:sectPr>
      </w:pPr>
    </w:p>
    <w:p w14:paraId="283D76BD" w14:textId="03FB0E12" w:rsidR="00350050" w:rsidRPr="005340C2" w:rsidRDefault="00350050" w:rsidP="005340C2">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5340C2">
        <w:rPr>
          <w:rFonts w:asciiTheme="majorHAnsi" w:eastAsia="Times New Roman" w:hAnsiTheme="majorHAnsi" w:cs="Arial"/>
          <w:color w:val="000000" w:themeColor="text1"/>
          <w:sz w:val="22"/>
          <w:szCs w:val="22"/>
        </w:rPr>
        <w:lastRenderedPageBreak/>
        <w:t>Curriculum review and revision</w:t>
      </w:r>
    </w:p>
    <w:p w14:paraId="14144F2E" w14:textId="44BAC09D" w:rsidR="00350050" w:rsidRPr="007B3CA5" w:rsidRDefault="00350050" w:rsidP="00AC2D64">
      <w:pPr>
        <w:numPr>
          <w:ilvl w:val="1"/>
          <w:numId w:val="20"/>
        </w:numPr>
        <w:shd w:val="clear" w:color="auto" w:fill="FFFFFF"/>
        <w:tabs>
          <w:tab w:val="num" w:pos="1440"/>
        </w:tabs>
        <w:ind w:hanging="1436"/>
        <w:rPr>
          <w:rFonts w:asciiTheme="majorHAnsi" w:eastAsia="Times New Roman" w:hAnsiTheme="majorHAnsi" w:cs="Arial"/>
          <w:i/>
          <w:color w:val="000000" w:themeColor="text1"/>
          <w:sz w:val="22"/>
          <w:szCs w:val="22"/>
        </w:rPr>
      </w:pPr>
      <w:r w:rsidRPr="007B3CA5">
        <w:rPr>
          <w:rFonts w:asciiTheme="majorHAnsi" w:eastAsia="Times New Roman" w:hAnsiTheme="majorHAnsi" w:cs="Arial"/>
          <w:i/>
          <w:color w:val="000000" w:themeColor="text1"/>
          <w:sz w:val="22"/>
          <w:szCs w:val="22"/>
        </w:rPr>
        <w:t>Add course(s)</w:t>
      </w:r>
    </w:p>
    <w:p w14:paraId="6A2E596C" w14:textId="77777777" w:rsidR="00350050" w:rsidRPr="007B3CA5" w:rsidRDefault="00350050" w:rsidP="00AC2D64">
      <w:pPr>
        <w:numPr>
          <w:ilvl w:val="1"/>
          <w:numId w:val="20"/>
        </w:numPr>
        <w:shd w:val="clear" w:color="auto" w:fill="FFFFFF"/>
        <w:tabs>
          <w:tab w:val="num" w:pos="1440"/>
        </w:tabs>
        <w:ind w:hanging="1436"/>
        <w:rPr>
          <w:rFonts w:asciiTheme="majorHAnsi" w:eastAsia="Times New Roman" w:hAnsiTheme="majorHAnsi" w:cs="Arial"/>
          <w:i/>
          <w:color w:val="000000" w:themeColor="text1"/>
          <w:sz w:val="22"/>
          <w:szCs w:val="22"/>
        </w:rPr>
      </w:pPr>
      <w:r w:rsidRPr="007B3CA5">
        <w:rPr>
          <w:rFonts w:asciiTheme="majorHAnsi" w:eastAsia="Times New Roman" w:hAnsiTheme="majorHAnsi" w:cs="Arial"/>
          <w:i/>
          <w:color w:val="000000" w:themeColor="text1"/>
          <w:sz w:val="22"/>
          <w:szCs w:val="22"/>
        </w:rPr>
        <w:t>Revise course contents</w:t>
      </w:r>
    </w:p>
    <w:p w14:paraId="077A8AB0" w14:textId="77777777" w:rsidR="00BC6C64" w:rsidRPr="007B3CA5" w:rsidRDefault="00350050" w:rsidP="00AC2D64">
      <w:pPr>
        <w:numPr>
          <w:ilvl w:val="1"/>
          <w:numId w:val="20"/>
        </w:numPr>
        <w:shd w:val="clear" w:color="auto" w:fill="FFFFFF"/>
        <w:tabs>
          <w:tab w:val="num" w:pos="1440"/>
        </w:tabs>
        <w:ind w:hanging="1436"/>
        <w:rPr>
          <w:rFonts w:asciiTheme="majorHAnsi" w:eastAsia="Times New Roman" w:hAnsiTheme="majorHAnsi" w:cs="Arial"/>
          <w:i/>
          <w:color w:val="000000" w:themeColor="text1"/>
          <w:sz w:val="22"/>
          <w:szCs w:val="22"/>
        </w:rPr>
      </w:pPr>
      <w:r w:rsidRPr="007B3CA5">
        <w:rPr>
          <w:rFonts w:asciiTheme="majorHAnsi" w:eastAsia="Times New Roman" w:hAnsiTheme="majorHAnsi" w:cs="Arial"/>
          <w:i/>
          <w:color w:val="000000" w:themeColor="text1"/>
          <w:sz w:val="22"/>
          <w:szCs w:val="22"/>
        </w:rPr>
        <w:t xml:space="preserve">Revise and/or enhance prerequisite </w:t>
      </w:r>
    </w:p>
    <w:p w14:paraId="0F29698A" w14:textId="03273438" w:rsidR="00350050" w:rsidRPr="007B3CA5" w:rsidRDefault="00350050" w:rsidP="00AC2D64">
      <w:pPr>
        <w:pStyle w:val="ListParagraph"/>
        <w:shd w:val="clear" w:color="auto" w:fill="FFFFFF"/>
        <w:ind w:left="1620" w:hanging="180"/>
        <w:rPr>
          <w:rFonts w:asciiTheme="majorHAnsi" w:eastAsia="Times New Roman" w:hAnsiTheme="majorHAnsi" w:cs="Arial"/>
          <w:i/>
          <w:color w:val="000000" w:themeColor="text1"/>
          <w:sz w:val="22"/>
          <w:szCs w:val="22"/>
        </w:rPr>
      </w:pPr>
      <w:proofErr w:type="gramStart"/>
      <w:r w:rsidRPr="007B3CA5">
        <w:rPr>
          <w:rFonts w:asciiTheme="majorHAnsi" w:eastAsia="Times New Roman" w:hAnsiTheme="majorHAnsi" w:cs="Arial"/>
          <w:i/>
          <w:color w:val="000000" w:themeColor="text1"/>
          <w:sz w:val="22"/>
          <w:szCs w:val="22"/>
        </w:rPr>
        <w:lastRenderedPageBreak/>
        <w:t>or</w:t>
      </w:r>
      <w:proofErr w:type="gramEnd"/>
      <w:r w:rsidRPr="007B3CA5">
        <w:rPr>
          <w:rFonts w:asciiTheme="majorHAnsi" w:eastAsia="Times New Roman" w:hAnsiTheme="majorHAnsi" w:cs="Arial"/>
          <w:i/>
          <w:color w:val="000000" w:themeColor="text1"/>
          <w:sz w:val="22"/>
          <w:szCs w:val="22"/>
        </w:rPr>
        <w:t xml:space="preserve"> revise course sequence</w:t>
      </w:r>
    </w:p>
    <w:p w14:paraId="42C29CCA" w14:textId="3A67154C" w:rsidR="00350050" w:rsidRPr="007B3CA5" w:rsidRDefault="00350050" w:rsidP="00AC2D64">
      <w:pPr>
        <w:numPr>
          <w:ilvl w:val="1"/>
          <w:numId w:val="20"/>
        </w:numPr>
        <w:shd w:val="clear" w:color="auto" w:fill="FFFFFF"/>
        <w:tabs>
          <w:tab w:val="num" w:pos="1440"/>
        </w:tabs>
        <w:ind w:left="1440" w:hanging="270"/>
        <w:rPr>
          <w:rFonts w:asciiTheme="majorHAnsi" w:eastAsia="Times New Roman" w:hAnsiTheme="majorHAnsi" w:cs="Arial"/>
          <w:i/>
          <w:color w:val="000000" w:themeColor="text1"/>
          <w:sz w:val="22"/>
          <w:szCs w:val="22"/>
        </w:rPr>
      </w:pPr>
      <w:r w:rsidRPr="007B3CA5">
        <w:rPr>
          <w:rFonts w:asciiTheme="majorHAnsi" w:eastAsia="Times New Roman" w:hAnsiTheme="majorHAnsi" w:cs="Arial"/>
          <w:i/>
          <w:color w:val="000000" w:themeColor="text1"/>
          <w:sz w:val="22"/>
          <w:szCs w:val="22"/>
        </w:rPr>
        <w:t>Modify</w:t>
      </w:r>
      <w:r w:rsidR="00B71608" w:rsidRPr="007B3CA5">
        <w:rPr>
          <w:rFonts w:asciiTheme="majorHAnsi" w:eastAsia="Times New Roman" w:hAnsiTheme="majorHAnsi" w:cs="Arial"/>
          <w:i/>
          <w:color w:val="000000" w:themeColor="text1"/>
          <w:sz w:val="22"/>
          <w:szCs w:val="22"/>
        </w:rPr>
        <w:t>/improve</w:t>
      </w:r>
      <w:r w:rsidRPr="007B3CA5">
        <w:rPr>
          <w:rFonts w:asciiTheme="majorHAnsi" w:eastAsia="Times New Roman" w:hAnsiTheme="majorHAnsi" w:cs="Arial"/>
          <w:i/>
          <w:color w:val="000000" w:themeColor="text1"/>
          <w:sz w:val="22"/>
          <w:szCs w:val="22"/>
        </w:rPr>
        <w:t xml:space="preserve"> instructional strategies</w:t>
      </w:r>
    </w:p>
    <w:p w14:paraId="4DD43FCC" w14:textId="617694B5" w:rsidR="005340C2" w:rsidRPr="005340C2" w:rsidRDefault="005340C2" w:rsidP="005340C2">
      <w:pPr>
        <w:pStyle w:val="ListParagraph"/>
        <w:numPr>
          <w:ilvl w:val="0"/>
          <w:numId w:val="22"/>
        </w:numPr>
        <w:shd w:val="clear" w:color="auto" w:fill="FFFFFF"/>
        <w:ind w:left="900" w:hanging="180"/>
        <w:rPr>
          <w:rFonts w:asciiTheme="majorHAnsi" w:eastAsia="Times New Roman" w:hAnsiTheme="majorHAnsi" w:cs="Arial"/>
          <w:color w:val="000000" w:themeColor="text1"/>
          <w:sz w:val="22"/>
          <w:szCs w:val="22"/>
        </w:rPr>
      </w:pPr>
      <w:r>
        <w:rPr>
          <w:rFonts w:asciiTheme="majorHAnsi" w:eastAsia="Times New Roman" w:hAnsiTheme="majorHAnsi" w:cs="Arial"/>
          <w:color w:val="000000" w:themeColor="text1"/>
          <w:sz w:val="22"/>
          <w:szCs w:val="22"/>
        </w:rPr>
        <w:t>Planning and Budgeting</w:t>
      </w:r>
    </w:p>
    <w:p w14:paraId="3F05BA10" w14:textId="77777777" w:rsidR="00350050" w:rsidRPr="00E10F7E" w:rsidRDefault="00350050" w:rsidP="005340C2">
      <w:pPr>
        <w:numPr>
          <w:ilvl w:val="0"/>
          <w:numId w:val="19"/>
        </w:numPr>
        <w:shd w:val="clear" w:color="auto" w:fill="FFFFFF"/>
        <w:tabs>
          <w:tab w:val="clear" w:pos="720"/>
          <w:tab w:val="num" w:pos="900"/>
        </w:tabs>
        <w:spacing w:line="300" w:lineRule="atLeast"/>
        <w:ind w:left="900" w:hanging="1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lastRenderedPageBreak/>
        <w:t>Accreditation requirements (regional and discipline specific)</w:t>
      </w:r>
    </w:p>
    <w:p w14:paraId="4CF3504A" w14:textId="77777777" w:rsidR="00BC6C64"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State requirements</w:t>
      </w:r>
    </w:p>
    <w:p w14:paraId="2FF478AB" w14:textId="2D5C121B" w:rsidR="00350050" w:rsidRPr="00BC6C64" w:rsidRDefault="00350050" w:rsidP="00BC6C64">
      <w:pPr>
        <w:numPr>
          <w:ilvl w:val="0"/>
          <w:numId w:val="19"/>
        </w:numPr>
        <w:shd w:val="clear" w:color="auto" w:fill="FFFFFF"/>
        <w:tabs>
          <w:tab w:val="clear" w:pos="720"/>
          <w:tab w:val="num" w:pos="900"/>
        </w:tabs>
        <w:spacing w:line="300" w:lineRule="atLeast"/>
        <w:ind w:left="900" w:hanging="180"/>
        <w:rPr>
          <w:rFonts w:asciiTheme="majorHAnsi" w:eastAsia="Times New Roman" w:hAnsiTheme="majorHAnsi" w:cs="Arial"/>
          <w:color w:val="000000" w:themeColor="text1"/>
          <w:sz w:val="22"/>
          <w:szCs w:val="22"/>
        </w:rPr>
      </w:pPr>
      <w:r w:rsidRPr="00BC6C64">
        <w:rPr>
          <w:rFonts w:asciiTheme="majorHAnsi" w:eastAsia="Times New Roman" w:hAnsiTheme="majorHAnsi" w:cs="Arial"/>
          <w:color w:val="000000" w:themeColor="text1"/>
          <w:sz w:val="22"/>
          <w:szCs w:val="22"/>
        </w:rPr>
        <w:t>Student learning outcomes review and revision</w:t>
      </w:r>
    </w:p>
    <w:p w14:paraId="56927FBB" w14:textId="77777777" w:rsidR="00350050" w:rsidRPr="00E10F7E"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Program promotion/marketing</w:t>
      </w:r>
    </w:p>
    <w:p w14:paraId="73E94456" w14:textId="77777777" w:rsidR="00350050" w:rsidRPr="00E10F7E"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Conference presentations</w:t>
      </w:r>
    </w:p>
    <w:p w14:paraId="4D3B1B33" w14:textId="7B9FBBC0" w:rsidR="00350050"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lastRenderedPageBreak/>
        <w:t>Research and Publications</w:t>
      </w:r>
    </w:p>
    <w:p w14:paraId="5D5FCF12" w14:textId="60A0A932" w:rsidR="00F97915" w:rsidRPr="00E10F7E" w:rsidRDefault="00F97915"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Pr>
          <w:rFonts w:asciiTheme="majorHAnsi" w:eastAsia="Times New Roman" w:hAnsiTheme="majorHAnsi" w:cs="Arial"/>
          <w:color w:val="000000" w:themeColor="text1"/>
          <w:sz w:val="22"/>
          <w:szCs w:val="22"/>
        </w:rPr>
        <w:t>Boost retention and graduation rates</w:t>
      </w:r>
    </w:p>
    <w:p w14:paraId="6F8F4D70" w14:textId="09537690" w:rsidR="00350050" w:rsidRPr="00E10F7E" w:rsidRDefault="00F97915"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Pr>
          <w:rFonts w:asciiTheme="majorHAnsi" w:eastAsia="Times New Roman" w:hAnsiTheme="majorHAnsi" w:cs="Arial"/>
          <w:color w:val="000000" w:themeColor="text1"/>
          <w:sz w:val="22"/>
          <w:szCs w:val="22"/>
        </w:rPr>
        <w:t>Recruitment</w:t>
      </w:r>
      <w:r w:rsidR="00350050" w:rsidRPr="00E10F7E">
        <w:rPr>
          <w:rFonts w:asciiTheme="majorHAnsi" w:eastAsia="Times New Roman" w:hAnsiTheme="majorHAnsi" w:cs="Arial"/>
          <w:color w:val="000000" w:themeColor="text1"/>
          <w:sz w:val="22"/>
          <w:szCs w:val="22"/>
        </w:rPr>
        <w:t>/retention initiatives</w:t>
      </w:r>
    </w:p>
    <w:p w14:paraId="679AC0B0" w14:textId="77777777" w:rsidR="00350050" w:rsidRPr="00E10F7E"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Grant applications</w:t>
      </w:r>
    </w:p>
    <w:p w14:paraId="36DF1BA5" w14:textId="77777777" w:rsidR="00350050" w:rsidRPr="00E10F7E"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Advising improvements</w:t>
      </w:r>
    </w:p>
    <w:p w14:paraId="28345E83" w14:textId="77777777" w:rsidR="00350050" w:rsidRPr="00E10F7E" w:rsidRDefault="00350050" w:rsidP="00BC6C64">
      <w:pPr>
        <w:numPr>
          <w:ilvl w:val="0"/>
          <w:numId w:val="19"/>
        </w:numPr>
        <w:shd w:val="clear" w:color="auto" w:fill="FFFFFF"/>
        <w:tabs>
          <w:tab w:val="clear" w:pos="720"/>
          <w:tab w:val="num" w:pos="900"/>
        </w:tabs>
        <w:spacing w:line="300" w:lineRule="atLeast"/>
        <w:ind w:left="108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Professional development opportunities</w:t>
      </w:r>
    </w:p>
    <w:p w14:paraId="3372AB9A" w14:textId="77777777" w:rsidR="00BC6C64" w:rsidRDefault="00BC6C64" w:rsidP="00350050">
      <w:pPr>
        <w:pStyle w:val="ListParagraph"/>
        <w:ind w:left="360"/>
        <w:rPr>
          <w:rFonts w:asciiTheme="majorHAnsi" w:eastAsia="Times New Roman" w:hAnsiTheme="majorHAnsi" w:cs="Arial"/>
          <w:b/>
          <w:color w:val="000000" w:themeColor="text1"/>
          <w:sz w:val="22"/>
          <w:szCs w:val="22"/>
        </w:rPr>
        <w:sectPr w:rsidR="00BC6C64" w:rsidSect="00BC6C64">
          <w:type w:val="continuous"/>
          <w:pgSz w:w="12240" w:h="15840"/>
          <w:pgMar w:top="720" w:right="720" w:bottom="720" w:left="720" w:header="720" w:footer="720" w:gutter="0"/>
          <w:cols w:num="2" w:space="720"/>
          <w:docGrid w:linePitch="360"/>
        </w:sectPr>
      </w:pPr>
    </w:p>
    <w:p w14:paraId="67375B62" w14:textId="268ABC9D" w:rsidR="00350050" w:rsidRPr="00E10F7E" w:rsidRDefault="00350050" w:rsidP="00350050">
      <w:pPr>
        <w:pStyle w:val="ListParagraph"/>
        <w:ind w:left="360"/>
        <w:rPr>
          <w:rFonts w:asciiTheme="majorHAnsi" w:eastAsia="Times New Roman" w:hAnsiTheme="majorHAnsi" w:cs="Arial"/>
          <w:b/>
          <w:color w:val="000000" w:themeColor="text1"/>
          <w:sz w:val="22"/>
          <w:szCs w:val="22"/>
        </w:rPr>
      </w:pPr>
    </w:p>
    <w:p w14:paraId="590D9909" w14:textId="77777777" w:rsidR="00350050" w:rsidRPr="00E10F7E" w:rsidRDefault="00350050" w:rsidP="003332DC">
      <w:pPr>
        <w:rPr>
          <w:rFonts w:asciiTheme="majorHAnsi" w:eastAsia="Times New Roman" w:hAnsiTheme="majorHAnsi" w:cs="Arial"/>
          <w:b/>
          <w:color w:val="000000" w:themeColor="text1"/>
          <w:sz w:val="22"/>
          <w:szCs w:val="22"/>
        </w:rPr>
      </w:pPr>
    </w:p>
    <w:p w14:paraId="79B4C602" w14:textId="738333D3" w:rsidR="00350050" w:rsidRPr="00E10F7E" w:rsidRDefault="003332DC" w:rsidP="003332DC">
      <w:pPr>
        <w:pStyle w:val="NormalWeb"/>
        <w:shd w:val="clear" w:color="auto" w:fill="FFFFFF"/>
        <w:spacing w:before="0" w:beforeAutospacing="0" w:after="0" w:afterAutospacing="0" w:line="297" w:lineRule="atLeast"/>
        <w:ind w:left="360"/>
        <w:rPr>
          <w:rFonts w:asciiTheme="majorHAnsi" w:eastAsia="Times New Roman" w:hAnsiTheme="majorHAnsi" w:cs="Arial"/>
          <w:color w:val="000000" w:themeColor="text1"/>
          <w:sz w:val="22"/>
          <w:szCs w:val="22"/>
        </w:rPr>
      </w:pPr>
      <w:r w:rsidRPr="00E10F7E">
        <w:rPr>
          <w:rFonts w:asciiTheme="majorHAnsi" w:eastAsia="Times New Roman" w:hAnsiTheme="majorHAnsi" w:cs="Arial"/>
          <w:color w:val="000000" w:themeColor="text1"/>
          <w:sz w:val="22"/>
          <w:szCs w:val="22"/>
        </w:rPr>
        <w:t xml:space="preserve">Example of documentation of </w:t>
      </w:r>
      <w:r w:rsidR="000F6F48">
        <w:rPr>
          <w:rFonts w:asciiTheme="majorHAnsi" w:eastAsia="Times New Roman" w:hAnsiTheme="majorHAnsi" w:cs="Arial"/>
          <w:color w:val="000000" w:themeColor="text1"/>
          <w:sz w:val="22"/>
          <w:szCs w:val="22"/>
        </w:rPr>
        <w:t xml:space="preserve">Use or Planned Use of </w:t>
      </w:r>
      <w:r w:rsidRPr="00E10F7E">
        <w:rPr>
          <w:rFonts w:asciiTheme="majorHAnsi" w:eastAsia="Times New Roman" w:hAnsiTheme="majorHAnsi" w:cs="Arial"/>
          <w:color w:val="000000" w:themeColor="text1"/>
          <w:sz w:val="22"/>
          <w:szCs w:val="22"/>
        </w:rPr>
        <w:t xml:space="preserve">Assessment Findings </w:t>
      </w:r>
      <w:r w:rsidR="000F6F48">
        <w:rPr>
          <w:rFonts w:asciiTheme="majorHAnsi" w:eastAsia="Times New Roman" w:hAnsiTheme="majorHAnsi" w:cs="Arial"/>
          <w:color w:val="000000" w:themeColor="text1"/>
          <w:sz w:val="22"/>
          <w:szCs w:val="22"/>
        </w:rPr>
        <w:t>for Program Improvement</w:t>
      </w:r>
      <w:r w:rsidRPr="00E10F7E">
        <w:rPr>
          <w:rFonts w:asciiTheme="majorHAnsi" w:eastAsia="Times New Roman" w:hAnsiTheme="majorHAnsi" w:cs="Arial"/>
          <w:color w:val="000000" w:themeColor="text1"/>
          <w:sz w:val="22"/>
          <w:szCs w:val="22"/>
        </w:rPr>
        <w:t>:</w:t>
      </w:r>
    </w:p>
    <w:p w14:paraId="2B92C408" w14:textId="77777777" w:rsidR="003332DC" w:rsidRPr="00E10F7E" w:rsidRDefault="003332DC" w:rsidP="003332DC">
      <w:pPr>
        <w:pStyle w:val="NormalWeb"/>
        <w:shd w:val="clear" w:color="auto" w:fill="FFFFFF"/>
        <w:spacing w:before="0" w:beforeAutospacing="0" w:after="0" w:afterAutospacing="0" w:line="297" w:lineRule="atLeast"/>
        <w:ind w:left="360"/>
        <w:rPr>
          <w:rFonts w:asciiTheme="majorHAnsi" w:eastAsia="Times New Roman" w:hAnsiTheme="majorHAnsi" w:cs="Arial"/>
          <w:color w:val="000000" w:themeColor="text1"/>
          <w:sz w:val="22"/>
          <w:szCs w:val="22"/>
        </w:rPr>
      </w:pPr>
    </w:p>
    <w:p w14:paraId="27D4D8ED" w14:textId="74E58207" w:rsidR="003332DC" w:rsidRPr="00354DCD" w:rsidRDefault="0019606C" w:rsidP="00354DCD">
      <w:pPr>
        <w:ind w:left="720"/>
        <w:rPr>
          <w:rFonts w:asciiTheme="majorHAnsi" w:eastAsia="Times New Roman" w:hAnsiTheme="majorHAnsi" w:cs="Arial"/>
          <w:b/>
          <w:i/>
          <w:color w:val="000000" w:themeColor="text1"/>
          <w:sz w:val="22"/>
          <w:szCs w:val="22"/>
        </w:rPr>
      </w:pPr>
      <w:r>
        <w:rPr>
          <w:rFonts w:asciiTheme="majorHAnsi" w:eastAsia="Times New Roman" w:hAnsiTheme="majorHAnsi" w:cs="Arial"/>
          <w:b/>
          <w:i/>
          <w:color w:val="000000" w:themeColor="text1"/>
          <w:sz w:val="22"/>
          <w:szCs w:val="22"/>
        </w:rPr>
        <w:t>Students are close to performing at the 50</w:t>
      </w:r>
      <w:r w:rsidRPr="0019606C">
        <w:rPr>
          <w:rFonts w:asciiTheme="majorHAnsi" w:eastAsia="Times New Roman" w:hAnsiTheme="majorHAnsi" w:cs="Arial"/>
          <w:b/>
          <w:i/>
          <w:color w:val="000000" w:themeColor="text1"/>
          <w:sz w:val="22"/>
          <w:szCs w:val="22"/>
          <w:vertAlign w:val="superscript"/>
        </w:rPr>
        <w:t>th</w:t>
      </w:r>
      <w:r>
        <w:rPr>
          <w:rFonts w:asciiTheme="majorHAnsi" w:eastAsia="Times New Roman" w:hAnsiTheme="majorHAnsi" w:cs="Arial"/>
          <w:b/>
          <w:i/>
          <w:color w:val="000000" w:themeColor="text1"/>
          <w:sz w:val="22"/>
          <w:szCs w:val="22"/>
        </w:rPr>
        <w:t xml:space="preserve"> percentile. Understanding of media and process information needs to be stressed in the studios. Art history classes and expectations need to be strengthened. Design scores seem to be moving upward. Two scores were below the expected target of 50%, while the other 2 were well above</w:t>
      </w:r>
      <w:r w:rsidR="00FA4716">
        <w:rPr>
          <w:rFonts w:asciiTheme="majorHAnsi" w:eastAsia="Times New Roman" w:hAnsiTheme="majorHAnsi" w:cs="Arial"/>
          <w:b/>
          <w:i/>
          <w:color w:val="000000" w:themeColor="text1"/>
          <w:sz w:val="22"/>
          <w:szCs w:val="22"/>
        </w:rPr>
        <w:t>. Compared to previous years of overall average scores, we are slightly improving.</w:t>
      </w:r>
    </w:p>
    <w:p w14:paraId="5B741469" w14:textId="168F08E8" w:rsidR="009E3571" w:rsidRPr="00E349E8" w:rsidRDefault="003332DC" w:rsidP="003332DC">
      <w:pPr>
        <w:ind w:left="720"/>
        <w:rPr>
          <w:rFonts w:asciiTheme="majorHAnsi" w:eastAsiaTheme="minorHAnsi" w:hAnsiTheme="majorHAnsi" w:cs="Trebuchet MS"/>
          <w:i/>
          <w:color w:val="000000" w:themeColor="text1"/>
          <w:sz w:val="22"/>
          <w:szCs w:val="22"/>
        </w:rPr>
      </w:pPr>
      <w:r w:rsidRPr="00E349E8">
        <w:rPr>
          <w:rFonts w:asciiTheme="majorHAnsi" w:eastAsia="Times New Roman" w:hAnsiTheme="majorHAnsi" w:cs="Arial"/>
          <w:i/>
          <w:color w:val="000000" w:themeColor="text1"/>
          <w:sz w:val="22"/>
          <w:szCs w:val="22"/>
        </w:rPr>
        <w:t>(</w:t>
      </w:r>
      <w:r w:rsidR="00FA4716">
        <w:rPr>
          <w:rFonts w:asciiTheme="majorHAnsi" w:eastAsia="Times New Roman" w:hAnsiTheme="majorHAnsi" w:cs="Arial"/>
          <w:i/>
          <w:color w:val="000000" w:themeColor="text1"/>
          <w:sz w:val="22"/>
          <w:szCs w:val="22"/>
        </w:rPr>
        <w:t xml:space="preserve">Adapted from </w:t>
      </w:r>
      <w:r w:rsidRPr="00E349E8">
        <w:rPr>
          <w:rFonts w:asciiTheme="majorHAnsi" w:eastAsia="Times New Roman" w:hAnsiTheme="majorHAnsi" w:cs="Arial"/>
          <w:i/>
          <w:color w:val="000000" w:themeColor="text1"/>
          <w:sz w:val="22"/>
          <w:szCs w:val="22"/>
        </w:rPr>
        <w:t xml:space="preserve">Undergraduate </w:t>
      </w:r>
      <w:r w:rsidR="00FA4716">
        <w:rPr>
          <w:rFonts w:asciiTheme="majorHAnsi" w:eastAsia="Times New Roman" w:hAnsiTheme="majorHAnsi" w:cs="Arial"/>
          <w:i/>
          <w:color w:val="000000" w:themeColor="text1"/>
          <w:sz w:val="22"/>
          <w:szCs w:val="22"/>
        </w:rPr>
        <w:t>–</w:t>
      </w:r>
      <w:r w:rsidRPr="00E349E8">
        <w:rPr>
          <w:rFonts w:asciiTheme="majorHAnsi" w:eastAsia="Times New Roman" w:hAnsiTheme="majorHAnsi" w:cs="Arial"/>
          <w:i/>
          <w:color w:val="000000" w:themeColor="text1"/>
          <w:sz w:val="22"/>
          <w:szCs w:val="22"/>
        </w:rPr>
        <w:t xml:space="preserve"> </w:t>
      </w:r>
      <w:r w:rsidR="00FA4716">
        <w:rPr>
          <w:rFonts w:asciiTheme="majorHAnsi" w:eastAsiaTheme="minorHAnsi" w:hAnsiTheme="majorHAnsi" w:cs="Trebuchet MS"/>
          <w:i/>
          <w:color w:val="000000" w:themeColor="text1"/>
          <w:sz w:val="22"/>
          <w:szCs w:val="22"/>
        </w:rPr>
        <w:t>Art</w:t>
      </w:r>
      <w:r w:rsidR="003703A5" w:rsidRPr="00E349E8">
        <w:rPr>
          <w:rFonts w:asciiTheme="majorHAnsi" w:eastAsiaTheme="minorHAnsi" w:hAnsiTheme="majorHAnsi" w:cs="Trebuchet MS"/>
          <w:i/>
          <w:color w:val="000000" w:themeColor="text1"/>
          <w:sz w:val="22"/>
          <w:szCs w:val="22"/>
        </w:rPr>
        <w:t>)</w:t>
      </w:r>
    </w:p>
    <w:p w14:paraId="0F32D57C" w14:textId="77777777" w:rsidR="00354DCD" w:rsidRPr="00E10F7E" w:rsidRDefault="00354DCD" w:rsidP="003332DC">
      <w:pPr>
        <w:ind w:left="720"/>
        <w:rPr>
          <w:rFonts w:asciiTheme="majorHAnsi" w:eastAsia="Times New Roman" w:hAnsiTheme="majorHAnsi" w:cs="Arial"/>
          <w:i/>
          <w:color w:val="000000" w:themeColor="text1"/>
          <w:sz w:val="22"/>
          <w:szCs w:val="22"/>
        </w:rPr>
      </w:pPr>
    </w:p>
    <w:p w14:paraId="4A898933" w14:textId="78CAC907" w:rsidR="00B71608" w:rsidRDefault="00FA4716" w:rsidP="00B71608">
      <w:pPr>
        <w:ind w:left="720"/>
        <w:rPr>
          <w:rFonts w:asciiTheme="majorHAnsi" w:hAnsiTheme="majorHAnsi"/>
          <w:b/>
          <w:i/>
          <w:sz w:val="22"/>
        </w:rPr>
      </w:pPr>
      <w:r>
        <w:rPr>
          <w:rFonts w:asciiTheme="majorHAnsi" w:hAnsiTheme="majorHAnsi"/>
          <w:b/>
          <w:i/>
          <w:sz w:val="22"/>
        </w:rPr>
        <w:t xml:space="preserve">Instructors continue to adjust instruction to individual learning styles and tail listening, reading, and written assignments to give the individual student a broader knowledge of literature, pedagogy, and performance practices relevant to the student’s instrument. The general level of expectation of student performance has increased. As the more highly skilled performers, who have a stronger work ethic, continue to excel and raise the standard, more of the average students work harder to become getter musicians. The department continues to work to refine the rubric-based grading for both instrumental and </w:t>
      </w:r>
      <w:proofErr w:type="gramStart"/>
      <w:r>
        <w:rPr>
          <w:rFonts w:asciiTheme="majorHAnsi" w:hAnsiTheme="majorHAnsi"/>
          <w:b/>
          <w:i/>
          <w:sz w:val="22"/>
        </w:rPr>
        <w:t>Vocal</w:t>
      </w:r>
      <w:proofErr w:type="gramEnd"/>
      <w:r>
        <w:rPr>
          <w:rFonts w:asciiTheme="majorHAnsi" w:hAnsiTheme="majorHAnsi"/>
          <w:b/>
          <w:i/>
          <w:sz w:val="22"/>
        </w:rPr>
        <w:t xml:space="preserve"> juries.</w:t>
      </w:r>
    </w:p>
    <w:p w14:paraId="7EC503E7" w14:textId="0FCEAF4C" w:rsidR="00354DCD" w:rsidRDefault="00354DCD" w:rsidP="00B71608">
      <w:pPr>
        <w:ind w:left="720"/>
        <w:rPr>
          <w:rFonts w:asciiTheme="majorHAnsi" w:eastAsiaTheme="minorHAnsi" w:hAnsiTheme="majorHAnsi" w:cs="Trebuchet MS"/>
          <w:i/>
          <w:color w:val="000000" w:themeColor="text1"/>
          <w:sz w:val="22"/>
          <w:szCs w:val="22"/>
        </w:rPr>
      </w:pPr>
      <w:r w:rsidRPr="00E349E8">
        <w:rPr>
          <w:rFonts w:asciiTheme="majorHAnsi" w:eastAsia="Times New Roman" w:hAnsiTheme="majorHAnsi" w:cs="Arial"/>
          <w:i/>
          <w:color w:val="000000" w:themeColor="text1"/>
          <w:sz w:val="22"/>
          <w:szCs w:val="22"/>
        </w:rPr>
        <w:t>(</w:t>
      </w:r>
      <w:r w:rsidR="00FA4716">
        <w:rPr>
          <w:rFonts w:asciiTheme="majorHAnsi" w:eastAsia="Times New Roman" w:hAnsiTheme="majorHAnsi" w:cs="Arial"/>
          <w:i/>
          <w:color w:val="000000" w:themeColor="text1"/>
          <w:sz w:val="22"/>
          <w:szCs w:val="22"/>
        </w:rPr>
        <w:t xml:space="preserve">Adapted from </w:t>
      </w:r>
      <w:r w:rsidRPr="00E349E8">
        <w:rPr>
          <w:rFonts w:asciiTheme="majorHAnsi" w:eastAsia="Times New Roman" w:hAnsiTheme="majorHAnsi" w:cs="Arial"/>
          <w:i/>
          <w:color w:val="000000" w:themeColor="text1"/>
          <w:sz w:val="22"/>
          <w:szCs w:val="22"/>
        </w:rPr>
        <w:t xml:space="preserve">Undergraduate – </w:t>
      </w:r>
      <w:r w:rsidR="00FA4716">
        <w:rPr>
          <w:rFonts w:asciiTheme="majorHAnsi" w:eastAsia="Times New Roman" w:hAnsiTheme="majorHAnsi" w:cs="Arial"/>
          <w:i/>
          <w:color w:val="000000" w:themeColor="text1"/>
          <w:sz w:val="22"/>
          <w:szCs w:val="22"/>
        </w:rPr>
        <w:t>Music</w:t>
      </w:r>
      <w:r w:rsidRPr="00E349E8">
        <w:rPr>
          <w:rFonts w:asciiTheme="majorHAnsi" w:eastAsiaTheme="minorHAnsi" w:hAnsiTheme="majorHAnsi" w:cs="Trebuchet MS"/>
          <w:i/>
          <w:color w:val="000000" w:themeColor="text1"/>
          <w:sz w:val="22"/>
          <w:szCs w:val="22"/>
        </w:rPr>
        <w:t>)</w:t>
      </w:r>
    </w:p>
    <w:p w14:paraId="56BE9108" w14:textId="77777777" w:rsidR="000F6F48" w:rsidRPr="00E349E8" w:rsidRDefault="000F6F48" w:rsidP="00B71608">
      <w:pPr>
        <w:ind w:left="720"/>
        <w:rPr>
          <w:rFonts w:asciiTheme="majorHAnsi" w:hAnsiTheme="majorHAnsi"/>
          <w:b/>
          <w:i/>
          <w:sz w:val="22"/>
        </w:rPr>
      </w:pPr>
    </w:p>
    <w:p w14:paraId="0F3FE946" w14:textId="57CBB9A0" w:rsidR="009E3571" w:rsidRPr="000F6F48" w:rsidRDefault="00FA4716" w:rsidP="000F6F48">
      <w:pPr>
        <w:widowControl w:val="0"/>
        <w:autoSpaceDE w:val="0"/>
        <w:autoSpaceDN w:val="0"/>
        <w:adjustRightInd w:val="0"/>
        <w:ind w:left="720"/>
        <w:rPr>
          <w:rFonts w:asciiTheme="majorHAnsi" w:eastAsiaTheme="minorHAnsi" w:hAnsiTheme="majorHAnsi"/>
          <w:b/>
          <w:i/>
          <w:sz w:val="22"/>
        </w:rPr>
      </w:pPr>
      <w:r>
        <w:rPr>
          <w:rFonts w:asciiTheme="majorHAnsi" w:eastAsiaTheme="minorHAnsi" w:hAnsiTheme="majorHAnsi"/>
          <w:b/>
          <w:i/>
          <w:sz w:val="22"/>
        </w:rPr>
        <w:t>As noted in the report, the program has made modifications during the previous assessment periods. Based on positive program review two years ago and the elimination of the Information Technology program under the Master of Technology, we expect many more future modifications as we determine how to best run the program. In the most recent review cycle, we received largely positive feedback and comments that our program was relatively on par with similar sized programs. We have since modified the degree plan to drop the Information Technology core course.</w:t>
      </w:r>
    </w:p>
    <w:p w14:paraId="15639775" w14:textId="04D332A2" w:rsidR="008D05C2" w:rsidRDefault="000F6F48" w:rsidP="005E1054">
      <w:pPr>
        <w:ind w:left="720"/>
        <w:rPr>
          <w:rFonts w:asciiTheme="majorHAnsi" w:hAnsiTheme="majorHAnsi" w:cs="Arial"/>
          <w:color w:val="000000" w:themeColor="text1"/>
          <w:sz w:val="22"/>
        </w:rPr>
      </w:pPr>
      <w:r w:rsidRPr="00E349E8">
        <w:rPr>
          <w:rFonts w:asciiTheme="majorHAnsi" w:eastAsia="Times New Roman" w:hAnsiTheme="majorHAnsi" w:cs="Arial"/>
          <w:i/>
          <w:color w:val="000000" w:themeColor="text1"/>
          <w:sz w:val="22"/>
          <w:szCs w:val="22"/>
        </w:rPr>
        <w:t>(</w:t>
      </w:r>
      <w:r w:rsidR="003B54E4">
        <w:rPr>
          <w:rFonts w:asciiTheme="majorHAnsi" w:eastAsia="Times New Roman" w:hAnsiTheme="majorHAnsi" w:cs="Arial"/>
          <w:i/>
          <w:color w:val="000000" w:themeColor="text1"/>
          <w:sz w:val="22"/>
          <w:szCs w:val="22"/>
        </w:rPr>
        <w:t xml:space="preserve">Adapted from </w:t>
      </w:r>
      <w:r>
        <w:rPr>
          <w:rFonts w:asciiTheme="majorHAnsi" w:eastAsia="Times New Roman" w:hAnsiTheme="majorHAnsi" w:cs="Arial"/>
          <w:i/>
          <w:color w:val="000000" w:themeColor="text1"/>
          <w:sz w:val="22"/>
          <w:szCs w:val="22"/>
        </w:rPr>
        <w:t xml:space="preserve">Graduate </w:t>
      </w:r>
      <w:r w:rsidRPr="00E349E8">
        <w:rPr>
          <w:rFonts w:asciiTheme="majorHAnsi" w:eastAsia="Times New Roman" w:hAnsiTheme="majorHAnsi" w:cs="Arial"/>
          <w:i/>
          <w:color w:val="000000" w:themeColor="text1"/>
          <w:sz w:val="22"/>
          <w:szCs w:val="22"/>
        </w:rPr>
        <w:t>–</w:t>
      </w:r>
      <w:r w:rsidR="003B54E4">
        <w:rPr>
          <w:rFonts w:asciiTheme="majorHAnsi" w:eastAsia="Times New Roman" w:hAnsiTheme="majorHAnsi" w:cs="Arial"/>
          <w:i/>
          <w:color w:val="000000" w:themeColor="text1"/>
          <w:sz w:val="22"/>
          <w:szCs w:val="22"/>
        </w:rPr>
        <w:t>Master of Technology-Biology</w:t>
      </w:r>
      <w:r w:rsidRPr="00E349E8">
        <w:rPr>
          <w:rFonts w:asciiTheme="majorHAnsi" w:eastAsiaTheme="minorHAnsi" w:hAnsiTheme="majorHAnsi" w:cs="Trebuchet MS"/>
          <w:i/>
          <w:color w:val="000000" w:themeColor="text1"/>
          <w:sz w:val="22"/>
          <w:szCs w:val="22"/>
        </w:rPr>
        <w:t>)</w:t>
      </w:r>
      <w:r w:rsidR="005E1054" w:rsidRPr="00E10F7E">
        <w:rPr>
          <w:rFonts w:asciiTheme="majorHAnsi" w:hAnsiTheme="majorHAnsi" w:cs="Arial"/>
          <w:color w:val="000000" w:themeColor="text1"/>
          <w:sz w:val="22"/>
        </w:rPr>
        <w:t xml:space="preserve"> </w:t>
      </w:r>
    </w:p>
    <w:p w14:paraId="354A1F4F" w14:textId="77777777" w:rsidR="003B54E4" w:rsidRDefault="003B54E4" w:rsidP="005E1054">
      <w:pPr>
        <w:ind w:left="720"/>
        <w:rPr>
          <w:rFonts w:asciiTheme="majorHAnsi" w:hAnsiTheme="majorHAnsi" w:cs="Arial"/>
          <w:color w:val="000000" w:themeColor="text1"/>
          <w:sz w:val="22"/>
        </w:rPr>
      </w:pPr>
    </w:p>
    <w:p w14:paraId="779FE4D9" w14:textId="77777777" w:rsidR="003B54E4" w:rsidRDefault="003B54E4" w:rsidP="005E1054">
      <w:pPr>
        <w:ind w:left="720"/>
        <w:rPr>
          <w:rFonts w:asciiTheme="majorHAnsi" w:hAnsiTheme="majorHAnsi" w:cs="Arial"/>
          <w:color w:val="000000" w:themeColor="text1"/>
          <w:sz w:val="22"/>
        </w:rPr>
      </w:pPr>
    </w:p>
    <w:p w14:paraId="514493CE" w14:textId="3D632A82" w:rsidR="003B54E4" w:rsidRDefault="003B54E4" w:rsidP="003B54E4">
      <w:pPr>
        <w:rPr>
          <w:rFonts w:asciiTheme="majorHAnsi" w:hAnsiTheme="majorHAnsi" w:cs="Arial"/>
          <w:b/>
          <w:color w:val="000000" w:themeColor="text1"/>
          <w:sz w:val="22"/>
        </w:rPr>
      </w:pPr>
      <w:r w:rsidRPr="003B54E4">
        <w:rPr>
          <w:rFonts w:asciiTheme="majorHAnsi" w:hAnsiTheme="majorHAnsi" w:cs="Arial"/>
          <w:b/>
          <w:color w:val="000000" w:themeColor="text1"/>
          <w:sz w:val="22"/>
        </w:rPr>
        <w:t>STEP 6: Completing the template.</w:t>
      </w:r>
    </w:p>
    <w:p w14:paraId="2EC6B2B4" w14:textId="77777777" w:rsidR="003B54E4" w:rsidRDefault="003B54E4" w:rsidP="003B54E4">
      <w:pPr>
        <w:rPr>
          <w:rFonts w:asciiTheme="majorHAnsi" w:hAnsiTheme="majorHAnsi" w:cs="Arial"/>
          <w:b/>
          <w:color w:val="000000" w:themeColor="text1"/>
          <w:sz w:val="22"/>
        </w:rPr>
      </w:pPr>
    </w:p>
    <w:p w14:paraId="17C264F5" w14:textId="51F57808" w:rsidR="003B54E4" w:rsidRPr="003B54E4" w:rsidRDefault="003B54E4" w:rsidP="003B54E4">
      <w:pPr>
        <w:rPr>
          <w:rFonts w:asciiTheme="majorHAnsi" w:hAnsiTheme="majorHAnsi" w:cs="Arial"/>
          <w:b/>
          <w:color w:val="000000" w:themeColor="text1"/>
          <w:sz w:val="22"/>
        </w:rPr>
      </w:pPr>
      <w:r>
        <w:rPr>
          <w:rFonts w:asciiTheme="majorHAnsi" w:hAnsiTheme="majorHAnsi" w:cs="Arial"/>
          <w:b/>
          <w:color w:val="000000" w:themeColor="text1"/>
          <w:sz w:val="22"/>
        </w:rPr>
        <w:t xml:space="preserve">Complete the template for each goal of your program.  There are 9 learning outcomes on each template. Delete those that you do not use. Summarize your findings. It is not necessary to attach tables or charts. </w:t>
      </w:r>
      <w:bookmarkStart w:id="0" w:name="_GoBack"/>
      <w:bookmarkEnd w:id="0"/>
      <w:r>
        <w:rPr>
          <w:rFonts w:asciiTheme="majorHAnsi" w:hAnsiTheme="majorHAnsi" w:cs="Arial"/>
          <w:b/>
          <w:color w:val="000000" w:themeColor="text1"/>
          <w:sz w:val="22"/>
        </w:rPr>
        <w:t xml:space="preserve">If you need help, please contact the Director of Assessment for assistance. </w:t>
      </w:r>
    </w:p>
    <w:p w14:paraId="28B61E19" w14:textId="342A3290" w:rsidR="008D05C2" w:rsidRDefault="008D05C2" w:rsidP="00DD387E">
      <w:pPr>
        <w:ind w:firstLine="360"/>
        <w:rPr>
          <w:rFonts w:asciiTheme="majorHAnsi" w:hAnsiTheme="majorHAnsi" w:cs="Arial"/>
          <w:color w:val="000000" w:themeColor="text1"/>
          <w:sz w:val="22"/>
        </w:rPr>
      </w:pPr>
    </w:p>
    <w:p w14:paraId="7FE86FA3" w14:textId="77777777" w:rsidR="00FB7CA6" w:rsidRDefault="00FB7CA6" w:rsidP="00DD387E">
      <w:pPr>
        <w:ind w:firstLine="360"/>
        <w:rPr>
          <w:rFonts w:asciiTheme="majorHAnsi" w:hAnsiTheme="majorHAnsi" w:cs="Arial"/>
          <w:color w:val="000000" w:themeColor="text1"/>
          <w:sz w:val="22"/>
        </w:rPr>
      </w:pPr>
    </w:p>
    <w:p w14:paraId="130FB4E2" w14:textId="70DE6924" w:rsidR="00FB7CA6" w:rsidRPr="00E10F7E" w:rsidRDefault="00FB7CA6" w:rsidP="00DD387E">
      <w:pPr>
        <w:ind w:firstLine="360"/>
        <w:rPr>
          <w:rFonts w:asciiTheme="majorHAnsi" w:hAnsiTheme="majorHAnsi" w:cs="Arial"/>
          <w:color w:val="000000" w:themeColor="text1"/>
          <w:sz w:val="22"/>
        </w:rPr>
      </w:pPr>
      <w:r>
        <w:rPr>
          <w:rFonts w:asciiTheme="majorHAnsi" w:hAnsiTheme="majorHAnsi" w:cs="Arial"/>
          <w:color w:val="000000" w:themeColor="text1"/>
          <w:sz w:val="22"/>
        </w:rPr>
        <w:t xml:space="preserve">Note: These guidelines were adapted from the Office of Academic Assessment at The University of Oklahoma. </w:t>
      </w:r>
      <w:hyperlink r:id="rId8" w:history="1">
        <w:r w:rsidRPr="00DD5F0B">
          <w:rPr>
            <w:rStyle w:val="Hyperlink"/>
            <w:rFonts w:asciiTheme="majorHAnsi" w:hAnsiTheme="majorHAnsi" w:cs="Arial"/>
            <w:sz w:val="22"/>
          </w:rPr>
          <w:t>www.ou.edu/content/assessment/assessment-process</w:t>
        </w:r>
        <w:r w:rsidR="00DD5F0B" w:rsidRPr="00DD5F0B">
          <w:rPr>
            <w:rStyle w:val="Hyperlink"/>
            <w:rFonts w:asciiTheme="majorHAnsi" w:hAnsiTheme="majorHAnsi" w:cs="Arial"/>
            <w:sz w:val="22"/>
          </w:rPr>
          <w:t>/program-student-learning-outcomes-reporting</w:t>
        </w:r>
        <w:r w:rsidRPr="00DD5F0B">
          <w:rPr>
            <w:rStyle w:val="Hyperlink"/>
            <w:rFonts w:asciiTheme="majorHAnsi" w:hAnsiTheme="majorHAnsi" w:cs="Arial"/>
            <w:sz w:val="22"/>
          </w:rPr>
          <w:t>.html</w:t>
        </w:r>
      </w:hyperlink>
    </w:p>
    <w:sectPr w:rsidR="00FB7CA6" w:rsidRPr="00E10F7E" w:rsidSect="00C62F6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04AF" w14:textId="77777777" w:rsidR="00EA0F13" w:rsidRDefault="00EA0F13" w:rsidP="00A465B5">
      <w:r>
        <w:separator/>
      </w:r>
    </w:p>
  </w:endnote>
  <w:endnote w:type="continuationSeparator" w:id="0">
    <w:p w14:paraId="0545354C" w14:textId="77777777" w:rsidR="00EA0F13" w:rsidRDefault="00EA0F13" w:rsidP="00A4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pranq eco 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B784" w14:textId="77777777" w:rsidR="00EA0F13" w:rsidRDefault="00EA0F13" w:rsidP="00A465B5">
      <w:r>
        <w:separator/>
      </w:r>
    </w:p>
  </w:footnote>
  <w:footnote w:type="continuationSeparator" w:id="0">
    <w:p w14:paraId="4F949D73" w14:textId="77777777" w:rsidR="00EA0F13" w:rsidRDefault="00EA0F13" w:rsidP="00A46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0D0"/>
    <w:multiLevelType w:val="hybridMultilevel"/>
    <w:tmpl w:val="E2E4F0D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8957E37"/>
    <w:multiLevelType w:val="hybridMultilevel"/>
    <w:tmpl w:val="7F4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056"/>
    <w:multiLevelType w:val="hybridMultilevel"/>
    <w:tmpl w:val="9FF86DC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F730FA"/>
    <w:multiLevelType w:val="hybridMultilevel"/>
    <w:tmpl w:val="311A11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45787"/>
    <w:multiLevelType w:val="hybridMultilevel"/>
    <w:tmpl w:val="3684C0FA"/>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1FA10FE2"/>
    <w:multiLevelType w:val="hybridMultilevel"/>
    <w:tmpl w:val="EF0C3024"/>
    <w:lvl w:ilvl="0" w:tplc="0409000B">
      <w:start w:val="1"/>
      <w:numFmt w:val="bullet"/>
      <w:lvlText w:val=""/>
      <w:lvlJc w:val="left"/>
      <w:pPr>
        <w:ind w:left="1440" w:hanging="360"/>
      </w:pPr>
      <w:rPr>
        <w:rFonts w:ascii="Wingdings" w:hAnsi="Wingding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9E0259"/>
    <w:multiLevelType w:val="hybridMultilevel"/>
    <w:tmpl w:val="7F4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F1516"/>
    <w:multiLevelType w:val="hybridMultilevel"/>
    <w:tmpl w:val="45263D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3A7484D"/>
    <w:multiLevelType w:val="hybridMultilevel"/>
    <w:tmpl w:val="CB04CFEA"/>
    <w:lvl w:ilvl="0" w:tplc="BF20DAC0">
      <w:start w:val="1"/>
      <w:numFmt w:val="lowerLetter"/>
      <w:lvlText w:val="%1)"/>
      <w:lvlJc w:val="left"/>
      <w:pPr>
        <w:ind w:left="1080" w:hanging="360"/>
      </w:pPr>
      <w:rPr>
        <w:rFonts w:hint="default"/>
      </w:rPr>
    </w:lvl>
    <w:lvl w:ilvl="1" w:tplc="EFAAEF86">
      <w:numFmt w:val="bullet"/>
      <w:lvlText w:val=""/>
      <w:lvlJc w:val="left"/>
      <w:pPr>
        <w:ind w:left="1800" w:hanging="360"/>
      </w:pPr>
      <w:rPr>
        <w:rFonts w:ascii="Symbol" w:eastAsia="Symbol" w:hAnsi="Symbol" w:cs="Symbol"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8E30F5"/>
    <w:multiLevelType w:val="hybridMultilevel"/>
    <w:tmpl w:val="AF5A9A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A84297"/>
    <w:multiLevelType w:val="hybridMultilevel"/>
    <w:tmpl w:val="BAC0F0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FB0F02"/>
    <w:multiLevelType w:val="hybridMultilevel"/>
    <w:tmpl w:val="C832A0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AF789C"/>
    <w:multiLevelType w:val="hybridMultilevel"/>
    <w:tmpl w:val="97566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773F0C"/>
    <w:multiLevelType w:val="hybridMultilevel"/>
    <w:tmpl w:val="05E4537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133268"/>
    <w:multiLevelType w:val="hybridMultilevel"/>
    <w:tmpl w:val="E14A709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CB0DE4"/>
    <w:multiLevelType w:val="multilevel"/>
    <w:tmpl w:val="0E3E9D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94806"/>
    <w:multiLevelType w:val="hybridMultilevel"/>
    <w:tmpl w:val="B680F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C474FC"/>
    <w:multiLevelType w:val="hybridMultilevel"/>
    <w:tmpl w:val="8754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3B260C"/>
    <w:multiLevelType w:val="hybridMultilevel"/>
    <w:tmpl w:val="7F4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3411E"/>
    <w:multiLevelType w:val="hybridMultilevel"/>
    <w:tmpl w:val="B8E6D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E6D2D"/>
    <w:multiLevelType w:val="hybridMultilevel"/>
    <w:tmpl w:val="C53E7A56"/>
    <w:lvl w:ilvl="0" w:tplc="0409000B">
      <w:start w:val="1"/>
      <w:numFmt w:val="bullet"/>
      <w:lvlText w:val=""/>
      <w:lvlJc w:val="left"/>
      <w:pPr>
        <w:ind w:left="1886" w:hanging="360"/>
      </w:pPr>
      <w:rPr>
        <w:rFonts w:ascii="Wingdings" w:hAnsi="Wingdings" w:hint="default"/>
      </w:rPr>
    </w:lvl>
    <w:lvl w:ilvl="1" w:tplc="04090003">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1">
    <w:nsid w:val="74204A85"/>
    <w:multiLevelType w:val="hybridMultilevel"/>
    <w:tmpl w:val="74CE7DD4"/>
    <w:lvl w:ilvl="0" w:tplc="FE0CCF9E">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769E6EE9"/>
    <w:multiLevelType w:val="hybridMultilevel"/>
    <w:tmpl w:val="5B6A6774"/>
    <w:lvl w:ilvl="0" w:tplc="4F2EF002">
      <w:start w:val="1"/>
      <w:numFmt w:val="lowerRoman"/>
      <w:lvlText w:val="(%1)"/>
      <w:lvlJc w:val="left"/>
      <w:pPr>
        <w:ind w:left="1080" w:hanging="720"/>
      </w:pPr>
      <w:rPr>
        <w:rFonts w:asciiTheme="minorHAnsi" w:hAnsiTheme="minorHAns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F6D1F"/>
    <w:multiLevelType w:val="hybridMultilevel"/>
    <w:tmpl w:val="6026F0C6"/>
    <w:lvl w:ilvl="0" w:tplc="0CD0E48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18"/>
  </w:num>
  <w:num w:numId="2">
    <w:abstractNumId w:val="1"/>
  </w:num>
  <w:num w:numId="3">
    <w:abstractNumId w:val="23"/>
  </w:num>
  <w:num w:numId="4">
    <w:abstractNumId w:val="19"/>
  </w:num>
  <w:num w:numId="5">
    <w:abstractNumId w:val="8"/>
  </w:num>
  <w:num w:numId="6">
    <w:abstractNumId w:val="13"/>
  </w:num>
  <w:num w:numId="7">
    <w:abstractNumId w:val="14"/>
  </w:num>
  <w:num w:numId="8">
    <w:abstractNumId w:val="11"/>
  </w:num>
  <w:num w:numId="9">
    <w:abstractNumId w:val="4"/>
  </w:num>
  <w:num w:numId="10">
    <w:abstractNumId w:val="3"/>
  </w:num>
  <w:num w:numId="11">
    <w:abstractNumId w:val="9"/>
  </w:num>
  <w:num w:numId="12">
    <w:abstractNumId w:val="2"/>
  </w:num>
  <w:num w:numId="13">
    <w:abstractNumId w:val="5"/>
  </w:num>
  <w:num w:numId="14">
    <w:abstractNumId w:val="0"/>
  </w:num>
  <w:num w:numId="15">
    <w:abstractNumId w:val="6"/>
  </w:num>
  <w:num w:numId="16">
    <w:abstractNumId w:val="7"/>
  </w:num>
  <w:num w:numId="17">
    <w:abstractNumId w:val="16"/>
  </w:num>
  <w:num w:numId="18">
    <w:abstractNumId w:val="12"/>
  </w:num>
  <w:num w:numId="19">
    <w:abstractNumId w:val="15"/>
  </w:num>
  <w:num w:numId="20">
    <w:abstractNumId w:val="20"/>
  </w:num>
  <w:num w:numId="21">
    <w:abstractNumId w:val="17"/>
  </w:num>
  <w:num w:numId="22">
    <w:abstractNumId w:val="1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75"/>
    <w:rsid w:val="00010DF9"/>
    <w:rsid w:val="00017499"/>
    <w:rsid w:val="00042515"/>
    <w:rsid w:val="00085D77"/>
    <w:rsid w:val="000A1993"/>
    <w:rsid w:val="000A3558"/>
    <w:rsid w:val="000C38C7"/>
    <w:rsid w:val="000C5B2D"/>
    <w:rsid w:val="000E2E75"/>
    <w:rsid w:val="000F6F48"/>
    <w:rsid w:val="000F78DA"/>
    <w:rsid w:val="00122988"/>
    <w:rsid w:val="00140E92"/>
    <w:rsid w:val="0014155F"/>
    <w:rsid w:val="00146BEA"/>
    <w:rsid w:val="00151C6D"/>
    <w:rsid w:val="00161576"/>
    <w:rsid w:val="0019606C"/>
    <w:rsid w:val="001B1E92"/>
    <w:rsid w:val="00207AEB"/>
    <w:rsid w:val="00236377"/>
    <w:rsid w:val="0025299B"/>
    <w:rsid w:val="002577E4"/>
    <w:rsid w:val="00292692"/>
    <w:rsid w:val="002A0EE9"/>
    <w:rsid w:val="002A69F5"/>
    <w:rsid w:val="002B0B33"/>
    <w:rsid w:val="002F23B8"/>
    <w:rsid w:val="003054AB"/>
    <w:rsid w:val="003138E0"/>
    <w:rsid w:val="003332DC"/>
    <w:rsid w:val="003370FD"/>
    <w:rsid w:val="00350050"/>
    <w:rsid w:val="00354DCD"/>
    <w:rsid w:val="0036041B"/>
    <w:rsid w:val="003703A5"/>
    <w:rsid w:val="003B54E4"/>
    <w:rsid w:val="003F27E4"/>
    <w:rsid w:val="0044299A"/>
    <w:rsid w:val="004529CA"/>
    <w:rsid w:val="00461427"/>
    <w:rsid w:val="00466EFC"/>
    <w:rsid w:val="00495624"/>
    <w:rsid w:val="004D6A24"/>
    <w:rsid w:val="00502600"/>
    <w:rsid w:val="00511E46"/>
    <w:rsid w:val="00524350"/>
    <w:rsid w:val="005340C2"/>
    <w:rsid w:val="00540695"/>
    <w:rsid w:val="00556D44"/>
    <w:rsid w:val="00566C59"/>
    <w:rsid w:val="00572627"/>
    <w:rsid w:val="005906F8"/>
    <w:rsid w:val="005B0C90"/>
    <w:rsid w:val="005B0FBC"/>
    <w:rsid w:val="005B238F"/>
    <w:rsid w:val="005B5FD0"/>
    <w:rsid w:val="005C2731"/>
    <w:rsid w:val="005C426C"/>
    <w:rsid w:val="005E1054"/>
    <w:rsid w:val="005E6B9A"/>
    <w:rsid w:val="005F2A24"/>
    <w:rsid w:val="005F3235"/>
    <w:rsid w:val="006252D1"/>
    <w:rsid w:val="006405AB"/>
    <w:rsid w:val="0067716D"/>
    <w:rsid w:val="00683F83"/>
    <w:rsid w:val="006D7DDF"/>
    <w:rsid w:val="006E1D25"/>
    <w:rsid w:val="00723599"/>
    <w:rsid w:val="00744288"/>
    <w:rsid w:val="00763B8E"/>
    <w:rsid w:val="00767B2F"/>
    <w:rsid w:val="00785F7E"/>
    <w:rsid w:val="00791F39"/>
    <w:rsid w:val="0079491E"/>
    <w:rsid w:val="0079523C"/>
    <w:rsid w:val="007957A3"/>
    <w:rsid w:val="007A1710"/>
    <w:rsid w:val="007B3CA5"/>
    <w:rsid w:val="00833E6B"/>
    <w:rsid w:val="008614C5"/>
    <w:rsid w:val="00862329"/>
    <w:rsid w:val="00877BBA"/>
    <w:rsid w:val="00892841"/>
    <w:rsid w:val="00896D88"/>
    <w:rsid w:val="008D05C2"/>
    <w:rsid w:val="008F3C92"/>
    <w:rsid w:val="00904DB5"/>
    <w:rsid w:val="0093413D"/>
    <w:rsid w:val="00974B8F"/>
    <w:rsid w:val="00994025"/>
    <w:rsid w:val="009A6EAA"/>
    <w:rsid w:val="009D1B0F"/>
    <w:rsid w:val="009D48B8"/>
    <w:rsid w:val="009D4B74"/>
    <w:rsid w:val="009E3571"/>
    <w:rsid w:val="009F2992"/>
    <w:rsid w:val="00A02DBF"/>
    <w:rsid w:val="00A31E5F"/>
    <w:rsid w:val="00A368CA"/>
    <w:rsid w:val="00A465B5"/>
    <w:rsid w:val="00A514A3"/>
    <w:rsid w:val="00A72CB2"/>
    <w:rsid w:val="00A8209B"/>
    <w:rsid w:val="00AC2D64"/>
    <w:rsid w:val="00AC349A"/>
    <w:rsid w:val="00AD3038"/>
    <w:rsid w:val="00AE736D"/>
    <w:rsid w:val="00B42C19"/>
    <w:rsid w:val="00B71608"/>
    <w:rsid w:val="00B7603A"/>
    <w:rsid w:val="00BC6C64"/>
    <w:rsid w:val="00BF132F"/>
    <w:rsid w:val="00C00053"/>
    <w:rsid w:val="00C16EDE"/>
    <w:rsid w:val="00C369B1"/>
    <w:rsid w:val="00C43E4C"/>
    <w:rsid w:val="00C62F6B"/>
    <w:rsid w:val="00C84C69"/>
    <w:rsid w:val="00CA697E"/>
    <w:rsid w:val="00CD0AFB"/>
    <w:rsid w:val="00CD2171"/>
    <w:rsid w:val="00CD64F6"/>
    <w:rsid w:val="00D07248"/>
    <w:rsid w:val="00D24F4F"/>
    <w:rsid w:val="00D64A4F"/>
    <w:rsid w:val="00DA63D2"/>
    <w:rsid w:val="00DB1921"/>
    <w:rsid w:val="00DB47EE"/>
    <w:rsid w:val="00DB62D3"/>
    <w:rsid w:val="00DD387E"/>
    <w:rsid w:val="00DD5F0B"/>
    <w:rsid w:val="00DE1E75"/>
    <w:rsid w:val="00E05605"/>
    <w:rsid w:val="00E10F7E"/>
    <w:rsid w:val="00E305ED"/>
    <w:rsid w:val="00E349E8"/>
    <w:rsid w:val="00E50D7A"/>
    <w:rsid w:val="00E55340"/>
    <w:rsid w:val="00E634D2"/>
    <w:rsid w:val="00E63C5D"/>
    <w:rsid w:val="00EA0F13"/>
    <w:rsid w:val="00EB5034"/>
    <w:rsid w:val="00EC0DDB"/>
    <w:rsid w:val="00EE367C"/>
    <w:rsid w:val="00F05D31"/>
    <w:rsid w:val="00F2709A"/>
    <w:rsid w:val="00F61731"/>
    <w:rsid w:val="00F65E51"/>
    <w:rsid w:val="00F763CC"/>
    <w:rsid w:val="00F90E6D"/>
    <w:rsid w:val="00F97915"/>
    <w:rsid w:val="00FA4716"/>
    <w:rsid w:val="00FB4C99"/>
    <w:rsid w:val="00FB7CA6"/>
    <w:rsid w:val="00FF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F4E408"/>
  <w15:docId w15:val="{0E359DF2-CFA2-4F56-BB84-B9DACC5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pranq eco sans" w:eastAsiaTheme="minorHAnsi" w:hAnsi="Spranq eco sans"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75"/>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E1E75"/>
    <w:rPr>
      <w:sz w:val="20"/>
      <w:szCs w:val="20"/>
    </w:rPr>
  </w:style>
  <w:style w:type="character" w:customStyle="1" w:styleId="CommentTextChar">
    <w:name w:val="Comment Text Char"/>
    <w:basedOn w:val="DefaultParagraphFont"/>
    <w:link w:val="CommentText"/>
    <w:uiPriority w:val="99"/>
    <w:rsid w:val="00DE1E75"/>
    <w:rPr>
      <w:rFonts w:ascii="Times New Roman" w:eastAsia="Calibri" w:hAnsi="Times New Roman" w:cs="Times New Roman"/>
      <w:sz w:val="20"/>
      <w:szCs w:val="20"/>
    </w:rPr>
  </w:style>
  <w:style w:type="table" w:styleId="TableGrid">
    <w:name w:val="Table Grid"/>
    <w:basedOn w:val="TableNormal"/>
    <w:uiPriority w:val="59"/>
    <w:rsid w:val="00DE1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D25"/>
    <w:pPr>
      <w:ind w:left="720"/>
      <w:contextualSpacing/>
    </w:pPr>
  </w:style>
  <w:style w:type="character" w:styleId="CommentReference">
    <w:name w:val="annotation reference"/>
    <w:basedOn w:val="DefaultParagraphFont"/>
    <w:uiPriority w:val="99"/>
    <w:semiHidden/>
    <w:unhideWhenUsed/>
    <w:rsid w:val="007957A3"/>
    <w:rPr>
      <w:sz w:val="16"/>
      <w:szCs w:val="16"/>
    </w:rPr>
  </w:style>
  <w:style w:type="paragraph" w:styleId="BalloonText">
    <w:name w:val="Balloon Text"/>
    <w:basedOn w:val="Normal"/>
    <w:link w:val="BalloonTextChar"/>
    <w:uiPriority w:val="99"/>
    <w:semiHidden/>
    <w:unhideWhenUsed/>
    <w:rsid w:val="007957A3"/>
    <w:rPr>
      <w:rFonts w:ascii="Tahoma" w:hAnsi="Tahoma" w:cs="Tahoma"/>
      <w:sz w:val="16"/>
      <w:szCs w:val="16"/>
    </w:rPr>
  </w:style>
  <w:style w:type="character" w:customStyle="1" w:styleId="BalloonTextChar">
    <w:name w:val="Balloon Text Char"/>
    <w:basedOn w:val="DefaultParagraphFont"/>
    <w:link w:val="BalloonText"/>
    <w:uiPriority w:val="99"/>
    <w:semiHidden/>
    <w:rsid w:val="007957A3"/>
    <w:rPr>
      <w:rFonts w:ascii="Tahoma" w:eastAsia="Calibri" w:hAnsi="Tahoma" w:cs="Tahoma"/>
      <w:sz w:val="16"/>
      <w:szCs w:val="16"/>
    </w:rPr>
  </w:style>
  <w:style w:type="character" w:customStyle="1" w:styleId="msonormal0">
    <w:name w:val="msonormal"/>
    <w:basedOn w:val="DefaultParagraphFont"/>
    <w:rsid w:val="00524350"/>
  </w:style>
  <w:style w:type="character" w:customStyle="1" w:styleId="style21">
    <w:name w:val="style21"/>
    <w:basedOn w:val="DefaultParagraphFont"/>
    <w:rsid w:val="00524350"/>
    <w:rPr>
      <w:rFonts w:ascii="Arial" w:hAnsi="Arial" w:cs="Arial" w:hint="default"/>
    </w:rPr>
  </w:style>
  <w:style w:type="paragraph" w:styleId="Header">
    <w:name w:val="header"/>
    <w:basedOn w:val="Normal"/>
    <w:link w:val="HeaderChar"/>
    <w:uiPriority w:val="99"/>
    <w:unhideWhenUsed/>
    <w:rsid w:val="00A465B5"/>
    <w:pPr>
      <w:tabs>
        <w:tab w:val="center" w:pos="4680"/>
        <w:tab w:val="right" w:pos="9360"/>
      </w:tabs>
    </w:pPr>
  </w:style>
  <w:style w:type="character" w:customStyle="1" w:styleId="HeaderChar">
    <w:name w:val="Header Char"/>
    <w:basedOn w:val="DefaultParagraphFont"/>
    <w:link w:val="Header"/>
    <w:uiPriority w:val="99"/>
    <w:rsid w:val="00A465B5"/>
    <w:rPr>
      <w:rFonts w:ascii="Times New Roman" w:eastAsia="Calibri" w:hAnsi="Times New Roman" w:cs="Times New Roman"/>
      <w:sz w:val="24"/>
      <w:szCs w:val="24"/>
    </w:rPr>
  </w:style>
  <w:style w:type="paragraph" w:styleId="Footer">
    <w:name w:val="footer"/>
    <w:basedOn w:val="Normal"/>
    <w:link w:val="FooterChar"/>
    <w:uiPriority w:val="99"/>
    <w:unhideWhenUsed/>
    <w:rsid w:val="00A465B5"/>
    <w:pPr>
      <w:tabs>
        <w:tab w:val="center" w:pos="4680"/>
        <w:tab w:val="right" w:pos="9360"/>
      </w:tabs>
    </w:pPr>
  </w:style>
  <w:style w:type="character" w:customStyle="1" w:styleId="FooterChar">
    <w:name w:val="Footer Char"/>
    <w:basedOn w:val="DefaultParagraphFont"/>
    <w:link w:val="Footer"/>
    <w:uiPriority w:val="99"/>
    <w:rsid w:val="00A465B5"/>
    <w:rPr>
      <w:rFonts w:ascii="Times New Roman" w:eastAsia="Calibri" w:hAnsi="Times New Roman" w:cs="Times New Roman"/>
      <w:sz w:val="24"/>
      <w:szCs w:val="24"/>
    </w:rPr>
  </w:style>
  <w:style w:type="paragraph" w:styleId="NormalWeb">
    <w:name w:val="Normal (Web)"/>
    <w:basedOn w:val="Normal"/>
    <w:uiPriority w:val="99"/>
    <w:unhideWhenUsed/>
    <w:rsid w:val="009E3571"/>
    <w:pPr>
      <w:spacing w:before="100" w:beforeAutospacing="1" w:after="100" w:afterAutospacing="1"/>
    </w:pPr>
    <w:rPr>
      <w:rFonts w:ascii="Times" w:eastAsiaTheme="minorHAnsi" w:hAnsi="Times"/>
      <w:sz w:val="20"/>
      <w:szCs w:val="20"/>
    </w:rPr>
  </w:style>
  <w:style w:type="character" w:customStyle="1" w:styleId="apple-converted-space">
    <w:name w:val="apple-converted-space"/>
    <w:basedOn w:val="DefaultParagraphFont"/>
    <w:rsid w:val="009E3571"/>
  </w:style>
  <w:style w:type="character" w:styleId="Hyperlink">
    <w:name w:val="Hyperlink"/>
    <w:basedOn w:val="DefaultParagraphFont"/>
    <w:uiPriority w:val="99"/>
    <w:unhideWhenUsed/>
    <w:rsid w:val="00DD5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9964">
      <w:bodyDiv w:val="1"/>
      <w:marLeft w:val="0"/>
      <w:marRight w:val="0"/>
      <w:marTop w:val="0"/>
      <w:marBottom w:val="0"/>
      <w:divBdr>
        <w:top w:val="none" w:sz="0" w:space="0" w:color="auto"/>
        <w:left w:val="none" w:sz="0" w:space="0" w:color="auto"/>
        <w:bottom w:val="none" w:sz="0" w:space="0" w:color="auto"/>
        <w:right w:val="none" w:sz="0" w:space="0" w:color="auto"/>
      </w:divBdr>
      <w:divsChild>
        <w:div w:id="109085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04692">
      <w:bodyDiv w:val="1"/>
      <w:marLeft w:val="0"/>
      <w:marRight w:val="0"/>
      <w:marTop w:val="0"/>
      <w:marBottom w:val="0"/>
      <w:divBdr>
        <w:top w:val="none" w:sz="0" w:space="0" w:color="auto"/>
        <w:left w:val="none" w:sz="0" w:space="0" w:color="auto"/>
        <w:bottom w:val="none" w:sz="0" w:space="0" w:color="auto"/>
        <w:right w:val="none" w:sz="0" w:space="0" w:color="auto"/>
      </w:divBdr>
      <w:divsChild>
        <w:div w:id="15819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18641">
      <w:bodyDiv w:val="1"/>
      <w:marLeft w:val="0"/>
      <w:marRight w:val="0"/>
      <w:marTop w:val="0"/>
      <w:marBottom w:val="0"/>
      <w:divBdr>
        <w:top w:val="none" w:sz="0" w:space="0" w:color="auto"/>
        <w:left w:val="none" w:sz="0" w:space="0" w:color="auto"/>
        <w:bottom w:val="none" w:sz="0" w:space="0" w:color="auto"/>
        <w:right w:val="none" w:sz="0" w:space="0" w:color="auto"/>
      </w:divBdr>
    </w:div>
    <w:div w:id="80226416">
      <w:bodyDiv w:val="1"/>
      <w:marLeft w:val="0"/>
      <w:marRight w:val="0"/>
      <w:marTop w:val="0"/>
      <w:marBottom w:val="0"/>
      <w:divBdr>
        <w:top w:val="none" w:sz="0" w:space="0" w:color="auto"/>
        <w:left w:val="none" w:sz="0" w:space="0" w:color="auto"/>
        <w:bottom w:val="none" w:sz="0" w:space="0" w:color="auto"/>
        <w:right w:val="none" w:sz="0" w:space="0" w:color="auto"/>
      </w:divBdr>
      <w:divsChild>
        <w:div w:id="147471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780375">
      <w:bodyDiv w:val="1"/>
      <w:marLeft w:val="0"/>
      <w:marRight w:val="0"/>
      <w:marTop w:val="0"/>
      <w:marBottom w:val="0"/>
      <w:divBdr>
        <w:top w:val="none" w:sz="0" w:space="0" w:color="auto"/>
        <w:left w:val="none" w:sz="0" w:space="0" w:color="auto"/>
        <w:bottom w:val="none" w:sz="0" w:space="0" w:color="auto"/>
        <w:right w:val="none" w:sz="0" w:space="0" w:color="auto"/>
      </w:divBdr>
      <w:divsChild>
        <w:div w:id="104571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680976">
      <w:bodyDiv w:val="1"/>
      <w:marLeft w:val="0"/>
      <w:marRight w:val="0"/>
      <w:marTop w:val="0"/>
      <w:marBottom w:val="0"/>
      <w:divBdr>
        <w:top w:val="none" w:sz="0" w:space="0" w:color="auto"/>
        <w:left w:val="none" w:sz="0" w:space="0" w:color="auto"/>
        <w:bottom w:val="none" w:sz="0" w:space="0" w:color="auto"/>
        <w:right w:val="none" w:sz="0" w:space="0" w:color="auto"/>
      </w:divBdr>
      <w:divsChild>
        <w:div w:id="488056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490228">
      <w:bodyDiv w:val="1"/>
      <w:marLeft w:val="0"/>
      <w:marRight w:val="0"/>
      <w:marTop w:val="0"/>
      <w:marBottom w:val="0"/>
      <w:divBdr>
        <w:top w:val="none" w:sz="0" w:space="0" w:color="auto"/>
        <w:left w:val="none" w:sz="0" w:space="0" w:color="auto"/>
        <w:bottom w:val="none" w:sz="0" w:space="0" w:color="auto"/>
        <w:right w:val="none" w:sz="0" w:space="0" w:color="auto"/>
      </w:divBdr>
      <w:divsChild>
        <w:div w:id="154220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517525">
      <w:bodyDiv w:val="1"/>
      <w:marLeft w:val="0"/>
      <w:marRight w:val="0"/>
      <w:marTop w:val="0"/>
      <w:marBottom w:val="0"/>
      <w:divBdr>
        <w:top w:val="none" w:sz="0" w:space="0" w:color="auto"/>
        <w:left w:val="none" w:sz="0" w:space="0" w:color="auto"/>
        <w:bottom w:val="none" w:sz="0" w:space="0" w:color="auto"/>
        <w:right w:val="none" w:sz="0" w:space="0" w:color="auto"/>
      </w:divBdr>
    </w:div>
    <w:div w:id="960724308">
      <w:bodyDiv w:val="1"/>
      <w:marLeft w:val="0"/>
      <w:marRight w:val="0"/>
      <w:marTop w:val="0"/>
      <w:marBottom w:val="0"/>
      <w:divBdr>
        <w:top w:val="none" w:sz="0" w:space="0" w:color="auto"/>
        <w:left w:val="none" w:sz="0" w:space="0" w:color="auto"/>
        <w:bottom w:val="none" w:sz="0" w:space="0" w:color="auto"/>
        <w:right w:val="none" w:sz="0" w:space="0" w:color="auto"/>
      </w:divBdr>
      <w:divsChild>
        <w:div w:id="2118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678118">
      <w:bodyDiv w:val="1"/>
      <w:marLeft w:val="0"/>
      <w:marRight w:val="0"/>
      <w:marTop w:val="0"/>
      <w:marBottom w:val="0"/>
      <w:divBdr>
        <w:top w:val="none" w:sz="0" w:space="0" w:color="auto"/>
        <w:left w:val="none" w:sz="0" w:space="0" w:color="auto"/>
        <w:bottom w:val="none" w:sz="0" w:space="0" w:color="auto"/>
        <w:right w:val="none" w:sz="0" w:space="0" w:color="auto"/>
      </w:divBdr>
      <w:divsChild>
        <w:div w:id="922644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45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8957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0176964">
      <w:bodyDiv w:val="1"/>
      <w:marLeft w:val="0"/>
      <w:marRight w:val="0"/>
      <w:marTop w:val="0"/>
      <w:marBottom w:val="0"/>
      <w:divBdr>
        <w:top w:val="none" w:sz="0" w:space="0" w:color="auto"/>
        <w:left w:val="none" w:sz="0" w:space="0" w:color="auto"/>
        <w:bottom w:val="none" w:sz="0" w:space="0" w:color="auto"/>
        <w:right w:val="none" w:sz="0" w:space="0" w:color="auto"/>
      </w:divBdr>
      <w:divsChild>
        <w:div w:id="1842424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451740">
      <w:bodyDiv w:val="1"/>
      <w:marLeft w:val="0"/>
      <w:marRight w:val="0"/>
      <w:marTop w:val="0"/>
      <w:marBottom w:val="0"/>
      <w:divBdr>
        <w:top w:val="none" w:sz="0" w:space="0" w:color="auto"/>
        <w:left w:val="none" w:sz="0" w:space="0" w:color="auto"/>
        <w:bottom w:val="none" w:sz="0" w:space="0" w:color="auto"/>
        <w:right w:val="none" w:sz="0" w:space="0" w:color="auto"/>
      </w:divBdr>
      <w:divsChild>
        <w:div w:id="176318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4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daigle\AppData\Local\Temp\www.ou.edu\content\assessment\assessment-process\program-student-learning-outcomes-report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836E-9F08-4F6D-BD7E-D4CA4C65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Bridgewater State University</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fwao</dc:creator>
  <cp:keywords/>
  <dc:description/>
  <cp:lastModifiedBy>Kay Daigle</cp:lastModifiedBy>
  <cp:revision>3</cp:revision>
  <cp:lastPrinted>2015-01-05T19:34:00Z</cp:lastPrinted>
  <dcterms:created xsi:type="dcterms:W3CDTF">2017-02-14T17:21:00Z</dcterms:created>
  <dcterms:modified xsi:type="dcterms:W3CDTF">2017-02-14T18:39:00Z</dcterms:modified>
</cp:coreProperties>
</file>