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65AE253" wp14:paraId="2C078E63" wp14:textId="3A19C7CB">
      <w:pPr>
        <w:jc w:val="center"/>
      </w:pPr>
      <w:r w:rsidR="739B0736">
        <w:rPr/>
        <w:t>Chairs’ Meeting</w:t>
      </w:r>
    </w:p>
    <w:p w:rsidR="739B0736" w:rsidP="465AE253" w:rsidRDefault="739B0736" w14:paraId="67524CDB" w14:textId="13463BC2">
      <w:pPr>
        <w:pStyle w:val="Normal"/>
        <w:jc w:val="center"/>
      </w:pPr>
      <w:r w:rsidR="739B0736">
        <w:rPr/>
        <w:t>February 7, 2024</w:t>
      </w:r>
    </w:p>
    <w:p w:rsidR="465AE253" w:rsidP="465AE253" w:rsidRDefault="465AE253" w14:paraId="6B5BD993" w14:textId="4C697D55">
      <w:pPr>
        <w:pStyle w:val="Normal"/>
        <w:jc w:val="center"/>
      </w:pPr>
    </w:p>
    <w:p w:rsidR="642CE696" w:rsidP="465AE253" w:rsidRDefault="642CE696" w14:paraId="0304F07E" w14:textId="79EAAD9E">
      <w:pPr>
        <w:pStyle w:val="ListParagraph"/>
        <w:numPr>
          <w:ilvl w:val="0"/>
          <w:numId w:val="2"/>
        </w:numPr>
        <w:jc w:val="left"/>
        <w:rPr/>
      </w:pPr>
      <w:r w:rsidR="642CE696">
        <w:rPr/>
        <w:t xml:space="preserve">Summer and Fall course </w:t>
      </w:r>
      <w:r w:rsidR="66CC1EC2">
        <w:rPr/>
        <w:t>schedules</w:t>
      </w:r>
      <w:r w:rsidR="642CE696">
        <w:rPr/>
        <w:t xml:space="preserve"> </w:t>
      </w:r>
      <w:r w:rsidR="2E8DCFF5">
        <w:rPr/>
        <w:t>are</w:t>
      </w:r>
      <w:r w:rsidR="642CE696">
        <w:rPr/>
        <w:t xml:space="preserve"> due February 26.</w:t>
      </w:r>
    </w:p>
    <w:p w:rsidR="642CE696" w:rsidP="465AE253" w:rsidRDefault="642CE696" w14:paraId="2BF3EBC7" w14:textId="4DD4DCCF">
      <w:pPr>
        <w:pStyle w:val="ListParagraph"/>
        <w:numPr>
          <w:ilvl w:val="0"/>
          <w:numId w:val="2"/>
        </w:numPr>
        <w:jc w:val="left"/>
        <w:rPr/>
      </w:pPr>
      <w:r w:rsidR="642CE696">
        <w:rPr/>
        <w:t>Due dates schedule on the chairs’ canvas site – let Dr. Ronnenberg or Lori Kennedy know if anything needs to be added that would be helpful.</w:t>
      </w:r>
    </w:p>
    <w:p w:rsidR="642CE696" w:rsidP="465AE253" w:rsidRDefault="642CE696" w14:paraId="27276077" w14:textId="13085903">
      <w:pPr>
        <w:pStyle w:val="ListParagraph"/>
        <w:numPr>
          <w:ilvl w:val="0"/>
          <w:numId w:val="2"/>
        </w:numPr>
        <w:jc w:val="left"/>
        <w:rPr/>
      </w:pPr>
      <w:r w:rsidR="642CE696">
        <w:rPr/>
        <w:t xml:space="preserve">QM training – CIDT is creating </w:t>
      </w:r>
      <w:r w:rsidR="642CE696">
        <w:rPr/>
        <w:t>an inhouse</w:t>
      </w:r>
      <w:r w:rsidR="642CE696">
        <w:rPr/>
        <w:t xml:space="preserve"> training to replace the rubric training</w:t>
      </w:r>
      <w:r w:rsidR="642CE696">
        <w:rPr/>
        <w:t xml:space="preserve">.  </w:t>
      </w:r>
      <w:r w:rsidR="642CE696">
        <w:rPr/>
        <w:t>If there are any department specific modules you want included, let CIDT know</w:t>
      </w:r>
      <w:r w:rsidR="642CE696">
        <w:rPr/>
        <w:t xml:space="preserve">.  </w:t>
      </w:r>
      <w:r w:rsidR="642CE696">
        <w:rPr/>
        <w:t>This would be for faculty that have had other QM training (DYOC or IYOC).</w:t>
      </w:r>
    </w:p>
    <w:p w:rsidR="64B118B8" w:rsidP="465AE253" w:rsidRDefault="64B118B8" w14:paraId="6A235C38" w14:textId="2BCF2977">
      <w:pPr>
        <w:pStyle w:val="ListParagraph"/>
        <w:numPr>
          <w:ilvl w:val="0"/>
          <w:numId w:val="2"/>
        </w:numPr>
        <w:jc w:val="left"/>
        <w:rPr/>
      </w:pPr>
      <w:r w:rsidR="64B118B8">
        <w:rPr/>
        <w:t xml:space="preserve">HR </w:t>
      </w:r>
      <w:r w:rsidR="49E64897">
        <w:rPr/>
        <w:t>asks</w:t>
      </w:r>
      <w:r w:rsidR="64B118B8">
        <w:rPr/>
        <w:t xml:space="preserve"> that any faculty not hired as remote – need to complete their telework agreements for spring.</w:t>
      </w:r>
    </w:p>
    <w:p w:rsidR="64B118B8" w:rsidP="465AE253" w:rsidRDefault="64B118B8" w14:paraId="6AE27C47" w14:textId="0E0899FE">
      <w:pPr>
        <w:pStyle w:val="ListParagraph"/>
        <w:numPr>
          <w:ilvl w:val="1"/>
          <w:numId w:val="2"/>
        </w:numPr>
        <w:jc w:val="left"/>
        <w:rPr/>
      </w:pPr>
      <w:r w:rsidR="64B118B8">
        <w:rPr/>
        <w:t xml:space="preserve">If </w:t>
      </w:r>
      <w:r w:rsidR="4DB2C4C0">
        <w:rPr/>
        <w:t>an employee</w:t>
      </w:r>
      <w:r w:rsidR="64B118B8">
        <w:rPr/>
        <w:t xml:space="preserve"> is teleworking – they have to be in an HR approved state</w:t>
      </w:r>
      <w:r w:rsidR="02A87083">
        <w:rPr/>
        <w:t>.</w:t>
      </w:r>
      <w:r w:rsidR="64B118B8">
        <w:rPr/>
        <w:t xml:space="preserve"> They cannot work o</w:t>
      </w:r>
      <w:r w:rsidR="64B118B8">
        <w:rPr/>
        <w:t xml:space="preserve">utside of the US.  </w:t>
      </w:r>
    </w:p>
    <w:p w:rsidR="38136C10" w:rsidP="465AE253" w:rsidRDefault="38136C10" w14:paraId="708C1835" w14:textId="0255B823">
      <w:pPr>
        <w:pStyle w:val="ListParagraph"/>
        <w:numPr>
          <w:ilvl w:val="0"/>
          <w:numId w:val="2"/>
        </w:numPr>
        <w:jc w:val="left"/>
        <w:rPr/>
      </w:pPr>
      <w:r w:rsidR="38136C10">
        <w:rPr/>
        <w:t>CIVITAS</w:t>
      </w:r>
    </w:p>
    <w:p w:rsidR="38136C10" w:rsidP="465AE253" w:rsidRDefault="38136C10" w14:paraId="2707F8BB" w14:textId="6CFFDEE6">
      <w:pPr>
        <w:pStyle w:val="ListParagraph"/>
        <w:numPr>
          <w:ilvl w:val="1"/>
          <w:numId w:val="2"/>
        </w:numPr>
        <w:jc w:val="left"/>
        <w:rPr/>
      </w:pPr>
      <w:r w:rsidR="38136C10">
        <w:rPr/>
        <w:t>Executive Director of the Learning Center moved to Registrar’s Office</w:t>
      </w:r>
      <w:r w:rsidR="38136C10">
        <w:rPr/>
        <w:t xml:space="preserve">.  </w:t>
      </w:r>
      <w:r w:rsidR="38136C10">
        <w:rPr/>
        <w:t xml:space="preserve">Dr. Shields </w:t>
      </w:r>
      <w:r w:rsidR="38136C10">
        <w:rPr/>
        <w:t>isn’t</w:t>
      </w:r>
      <w:r w:rsidR="38136C10">
        <w:rPr/>
        <w:t xml:space="preserve"> concerned about the move at this moment since </w:t>
      </w:r>
      <w:r w:rsidR="38136C10">
        <w:rPr/>
        <w:t>it’s</w:t>
      </w:r>
      <w:r w:rsidR="38136C10">
        <w:rPr/>
        <w:t xml:space="preserve"> not peak advising time</w:t>
      </w:r>
      <w:r w:rsidR="38136C10">
        <w:rPr/>
        <w:t xml:space="preserve">.  </w:t>
      </w:r>
      <w:r w:rsidR="38136C10">
        <w:rPr/>
        <w:t>Please let me know if you have qu</w:t>
      </w:r>
      <w:r w:rsidR="414D55B4">
        <w:rPr/>
        <w:t>estions or concerns.</w:t>
      </w:r>
    </w:p>
    <w:p w:rsidR="414D55B4" w:rsidP="465AE253" w:rsidRDefault="414D55B4" w14:paraId="3159E6D0" w14:textId="41103764">
      <w:pPr>
        <w:pStyle w:val="ListParagraph"/>
        <w:numPr>
          <w:ilvl w:val="1"/>
          <w:numId w:val="2"/>
        </w:numPr>
        <w:jc w:val="left"/>
        <w:rPr/>
      </w:pPr>
      <w:r w:rsidR="414D55B4">
        <w:rPr/>
        <w:t>Training schedule is out</w:t>
      </w:r>
    </w:p>
    <w:p w:rsidR="414D55B4" w:rsidP="465AE253" w:rsidRDefault="414D55B4" w14:paraId="56711186" w14:textId="541CE6B0">
      <w:pPr>
        <w:pStyle w:val="ListParagraph"/>
        <w:numPr>
          <w:ilvl w:val="1"/>
          <w:numId w:val="2"/>
        </w:numPr>
        <w:jc w:val="left"/>
        <w:rPr/>
      </w:pPr>
      <w:r w:rsidR="414D55B4">
        <w:rPr/>
        <w:t xml:space="preserve">Master list of </w:t>
      </w:r>
      <w:r w:rsidR="414D55B4">
        <w:rPr/>
        <w:t>faculty</w:t>
      </w:r>
      <w:r w:rsidR="414D55B4">
        <w:rPr/>
        <w:t xml:space="preserve"> is being sent to department chairs to ensure list is correct.</w:t>
      </w:r>
    </w:p>
    <w:p w:rsidR="2ADD6F2E" w:rsidP="465AE253" w:rsidRDefault="2ADD6F2E" w14:paraId="6F1BA6C2" w14:textId="689C3A19">
      <w:pPr>
        <w:pStyle w:val="ListParagraph"/>
        <w:numPr>
          <w:ilvl w:val="1"/>
          <w:numId w:val="2"/>
        </w:numPr>
        <w:jc w:val="left"/>
        <w:rPr/>
      </w:pPr>
      <w:r w:rsidR="2ADD6F2E">
        <w:rPr/>
        <w:t xml:space="preserve">5 </w:t>
      </w:r>
      <w:r w:rsidR="58D2EF48">
        <w:rPr/>
        <w:t>self-paced</w:t>
      </w:r>
      <w:r w:rsidR="2ADD6F2E">
        <w:rPr/>
        <w:t xml:space="preserve"> modules that need to be completed by 3/7.</w:t>
      </w:r>
    </w:p>
    <w:p w:rsidR="2ADD6F2E" w:rsidP="465AE253" w:rsidRDefault="2ADD6F2E" w14:paraId="73249EA9" w14:textId="2E7D4620">
      <w:pPr>
        <w:pStyle w:val="ListParagraph"/>
        <w:numPr>
          <w:ilvl w:val="1"/>
          <w:numId w:val="2"/>
        </w:numPr>
        <w:jc w:val="left"/>
        <w:rPr/>
      </w:pPr>
      <w:r w:rsidR="2ADD6F2E">
        <w:rPr/>
        <w:t>Formal training on 3/8 - approximately 2 hours long – comprehensive training around the modules</w:t>
      </w:r>
      <w:r w:rsidR="2ADD6F2E">
        <w:rPr/>
        <w:t xml:space="preserve">.  </w:t>
      </w:r>
      <w:r w:rsidR="727B67F6">
        <w:rPr/>
        <w:t>The second</w:t>
      </w:r>
      <w:r w:rsidR="2ADD6F2E">
        <w:rPr/>
        <w:t xml:space="preserve"> session</w:t>
      </w:r>
      <w:r w:rsidR="4EDD0C17">
        <w:rPr/>
        <w:t xml:space="preserve"> will be</w:t>
      </w:r>
      <w:r w:rsidR="2ADD6F2E">
        <w:rPr/>
        <w:t xml:space="preserve"> </w:t>
      </w:r>
      <w:r w:rsidR="2ADD6F2E">
        <w:rPr/>
        <w:t>held</w:t>
      </w:r>
      <w:r w:rsidR="2ADD6F2E">
        <w:rPr/>
        <w:t xml:space="preserve"> in April.</w:t>
      </w:r>
    </w:p>
    <w:p w:rsidR="2ADD6F2E" w:rsidP="465AE253" w:rsidRDefault="2ADD6F2E" w14:paraId="2DB083C0" w14:textId="5EDFFEAC">
      <w:pPr>
        <w:pStyle w:val="ListParagraph"/>
        <w:numPr>
          <w:ilvl w:val="1"/>
          <w:numId w:val="2"/>
        </w:numPr>
        <w:jc w:val="left"/>
        <w:rPr/>
      </w:pPr>
      <w:r w:rsidR="2ADD6F2E">
        <w:rPr/>
        <w:t xml:space="preserve">Temporary pause on </w:t>
      </w:r>
      <w:r w:rsidR="6F089AF2">
        <w:rPr/>
        <w:t>training</w:t>
      </w:r>
      <w:r w:rsidR="2ADD6F2E">
        <w:rPr/>
        <w:t xml:space="preserve"> through the summer and will resume </w:t>
      </w:r>
      <w:r w:rsidR="4315B2C4">
        <w:rPr/>
        <w:t>training</w:t>
      </w:r>
      <w:r w:rsidR="2ADD6F2E">
        <w:rPr/>
        <w:t xml:space="preserve"> in the fall.</w:t>
      </w:r>
    </w:p>
    <w:p w:rsidR="2ADD6F2E" w:rsidP="465AE253" w:rsidRDefault="2ADD6F2E" w14:paraId="3DCDEA8D" w14:textId="0D466EC5">
      <w:pPr>
        <w:pStyle w:val="ListParagraph"/>
        <w:numPr>
          <w:ilvl w:val="1"/>
          <w:numId w:val="2"/>
        </w:numPr>
        <w:jc w:val="left"/>
        <w:rPr/>
      </w:pPr>
      <w:r w:rsidR="2ADD6F2E">
        <w:rPr/>
        <w:t>There are a host of metrics that SE can choose from</w:t>
      </w:r>
      <w:r w:rsidR="2ADD6F2E">
        <w:rPr/>
        <w:t xml:space="preserve">.  </w:t>
      </w:r>
      <w:r w:rsidR="2ADD6F2E">
        <w:rPr/>
        <w:t>These will be decided on as we go</w:t>
      </w:r>
      <w:r w:rsidR="2ADD6F2E">
        <w:rPr/>
        <w:t xml:space="preserve">.  </w:t>
      </w:r>
      <w:r w:rsidR="2ADD6F2E">
        <w:rPr/>
        <w:t>Dr. Shields wants feedback on what would be important</w:t>
      </w:r>
      <w:r w:rsidR="7C31E569">
        <w:rPr/>
        <w:t xml:space="preserve"> to have </w:t>
      </w:r>
      <w:r w:rsidR="7C5C5D31">
        <w:rPr/>
        <w:t>access to</w:t>
      </w:r>
      <w:r w:rsidR="7C31E569">
        <w:rPr/>
        <w:t xml:space="preserve"> too</w:t>
      </w:r>
      <w:r w:rsidR="7C31E569">
        <w:rPr/>
        <w:t xml:space="preserve">.  </w:t>
      </w:r>
      <w:r w:rsidR="7C31E569">
        <w:rPr/>
        <w:t xml:space="preserve">This </w:t>
      </w:r>
      <w:r w:rsidR="7C31E569">
        <w:rPr/>
        <w:t>won’t</w:t>
      </w:r>
      <w:r w:rsidR="7C31E569">
        <w:rPr/>
        <w:t xml:space="preserve"> replace colleague or any other current system in place – but will serve as a dashboard for </w:t>
      </w:r>
      <w:r w:rsidR="7C31E569">
        <w:rPr/>
        <w:t>all of</w:t>
      </w:r>
      <w:r w:rsidR="7C31E569">
        <w:rPr/>
        <w:t xml:space="preserve"> the other places</w:t>
      </w:r>
      <w:r w:rsidR="6550F24D">
        <w:rPr/>
        <w:t xml:space="preserve"> (ARGOS, Colleague, </w:t>
      </w:r>
      <w:r w:rsidR="6550F24D">
        <w:rPr/>
        <w:t>etc.</w:t>
      </w:r>
      <w:r w:rsidR="6550F24D">
        <w:rPr/>
        <w:t>)</w:t>
      </w:r>
      <w:r w:rsidR="7C31E569">
        <w:rPr/>
        <w:t xml:space="preserve"> to collect the information in one place as opposed to having to login to multiple things to get informatio</w:t>
      </w:r>
      <w:r w:rsidR="6FDC63A4">
        <w:rPr/>
        <w:t>n for students.</w:t>
      </w:r>
    </w:p>
    <w:p w:rsidR="465AE253" w:rsidP="465AE253" w:rsidRDefault="465AE253" w14:paraId="717D557A" w14:textId="75CC33A4">
      <w:pPr>
        <w:pStyle w:val="Normal"/>
        <w:ind w:lef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ce3ed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232d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3759ED"/>
    <w:rsid w:val="023D2E1E"/>
    <w:rsid w:val="02A87083"/>
    <w:rsid w:val="04CFE8A0"/>
    <w:rsid w:val="0574CEE0"/>
    <w:rsid w:val="08078962"/>
    <w:rsid w:val="200C6F86"/>
    <w:rsid w:val="21E7DA01"/>
    <w:rsid w:val="25BDA26D"/>
    <w:rsid w:val="2ADD6F2E"/>
    <w:rsid w:val="2E8DCFF5"/>
    <w:rsid w:val="3560C0E5"/>
    <w:rsid w:val="38136C10"/>
    <w:rsid w:val="3B010088"/>
    <w:rsid w:val="414D55B4"/>
    <w:rsid w:val="4315B2C4"/>
    <w:rsid w:val="465AE253"/>
    <w:rsid w:val="49E64897"/>
    <w:rsid w:val="4DB2C4C0"/>
    <w:rsid w:val="4EDD0C17"/>
    <w:rsid w:val="553759ED"/>
    <w:rsid w:val="587E6648"/>
    <w:rsid w:val="58D2EF48"/>
    <w:rsid w:val="5C5AED4A"/>
    <w:rsid w:val="608650FF"/>
    <w:rsid w:val="642CE696"/>
    <w:rsid w:val="64B118B8"/>
    <w:rsid w:val="6550F24D"/>
    <w:rsid w:val="66CC1EC2"/>
    <w:rsid w:val="6E4295CB"/>
    <w:rsid w:val="6EE77C0B"/>
    <w:rsid w:val="6F089AF2"/>
    <w:rsid w:val="6FDC63A4"/>
    <w:rsid w:val="727B67F6"/>
    <w:rsid w:val="739B0736"/>
    <w:rsid w:val="73BAED2E"/>
    <w:rsid w:val="76F28DF0"/>
    <w:rsid w:val="7C31E569"/>
    <w:rsid w:val="7C5C5D31"/>
    <w:rsid w:val="7E60A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59ED"/>
  <w15:chartTrackingRefBased/>
  <w15:docId w15:val="{4AD55E3B-BE9A-49C5-9139-604BDD4950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2a4be6d4c2c47e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2024-03-01T20:37:34.3431140Z</dcterms:created>
  <dcterms:modified xsi:type="dcterms:W3CDTF">2024-03-01T21:05:27.0384130Z</dcterms:modified>
  <dc:creator>Lori Kennedy</dc:creator>
  <lastModifiedBy>Lori Kennedy</lastModifiedBy>
</coreProperties>
</file>