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6C" w:rsidRPr="00AA400C" w:rsidRDefault="0088336C">
      <w:pPr>
        <w:pStyle w:val="Header"/>
        <w:jc w:val="center"/>
        <w:rPr>
          <w:rFonts w:asciiTheme="minorHAnsi" w:hAnsiTheme="minorHAnsi" w:cs="Arial"/>
          <w:b/>
          <w:color w:val="1F497D" w:themeColor="text2"/>
          <w:sz w:val="32"/>
          <w:szCs w:val="32"/>
          <w:u w:val="single"/>
        </w:rPr>
      </w:pPr>
      <w:r w:rsidRPr="00AA400C">
        <w:rPr>
          <w:rFonts w:asciiTheme="minorHAnsi" w:hAnsiTheme="minorHAnsi" w:cs="Arial"/>
          <w:b/>
          <w:color w:val="1F497D" w:themeColor="text2"/>
          <w:sz w:val="32"/>
          <w:szCs w:val="32"/>
          <w:u w:val="single"/>
        </w:rPr>
        <w:t>SOUTHEASTERN OKLAHOMA STATE UNIVERSITY</w:t>
      </w:r>
    </w:p>
    <w:p w:rsidR="0088336C" w:rsidRPr="00AA400C" w:rsidRDefault="0088336C">
      <w:pPr>
        <w:pStyle w:val="Header"/>
        <w:jc w:val="center"/>
        <w:rPr>
          <w:rFonts w:asciiTheme="minorHAnsi" w:hAnsiTheme="minorHAnsi" w:cs="Arial"/>
          <w:b/>
          <w:color w:val="1F497D" w:themeColor="text2"/>
          <w:sz w:val="32"/>
          <w:szCs w:val="32"/>
        </w:rPr>
      </w:pPr>
      <w:r w:rsidRPr="00AA400C">
        <w:rPr>
          <w:rFonts w:asciiTheme="minorHAnsi" w:hAnsiTheme="minorHAnsi" w:cs="Arial"/>
          <w:b/>
          <w:color w:val="1F497D" w:themeColor="text2"/>
          <w:sz w:val="32"/>
          <w:szCs w:val="32"/>
        </w:rPr>
        <w:t xml:space="preserve">Terms &amp; Conditions of </w:t>
      </w:r>
      <w:r w:rsidR="009014E2" w:rsidRPr="00AA400C">
        <w:rPr>
          <w:rFonts w:asciiTheme="minorHAnsi" w:hAnsiTheme="minorHAnsi" w:cs="Arial"/>
          <w:b/>
          <w:color w:val="1F497D" w:themeColor="text2"/>
          <w:sz w:val="32"/>
          <w:szCs w:val="32"/>
        </w:rPr>
        <w:t xml:space="preserve">Residence Hall </w:t>
      </w:r>
      <w:r w:rsidR="0035085C">
        <w:rPr>
          <w:rFonts w:asciiTheme="minorHAnsi" w:hAnsiTheme="minorHAnsi" w:cs="Arial"/>
          <w:b/>
          <w:color w:val="1F497D" w:themeColor="text2"/>
          <w:sz w:val="32"/>
          <w:szCs w:val="32"/>
        </w:rPr>
        <w:t xml:space="preserve">&amp; Food Service </w:t>
      </w:r>
      <w:r w:rsidR="003F1788" w:rsidRPr="00AA400C">
        <w:rPr>
          <w:rFonts w:asciiTheme="minorHAnsi" w:hAnsiTheme="minorHAnsi" w:cs="Arial"/>
          <w:b/>
          <w:color w:val="1F497D" w:themeColor="text2"/>
          <w:sz w:val="32"/>
          <w:szCs w:val="32"/>
        </w:rPr>
        <w:t>Agreement</w:t>
      </w:r>
    </w:p>
    <w:p w:rsidR="0088336C" w:rsidRPr="00AA400C" w:rsidRDefault="0088336C">
      <w:pPr>
        <w:jc w:val="center"/>
        <w:rPr>
          <w:rFonts w:asciiTheme="minorHAnsi" w:hAnsiTheme="minorHAnsi" w:cs="Arial"/>
          <w:b/>
          <w:color w:val="1F497D" w:themeColor="text2"/>
          <w:sz w:val="24"/>
          <w:szCs w:val="24"/>
        </w:rPr>
        <w:sectPr w:rsidR="0088336C" w:rsidRPr="00AA400C">
          <w:footerReference w:type="default" r:id="rId8"/>
          <w:pgSz w:w="12240" w:h="15840"/>
          <w:pgMar w:top="720" w:right="1008" w:bottom="662" w:left="1008" w:header="720" w:footer="720" w:gutter="0"/>
          <w:cols w:space="720"/>
        </w:sectPr>
      </w:pPr>
    </w:p>
    <w:p w:rsidR="004F3C08" w:rsidRPr="00AA400C" w:rsidRDefault="004F3C08">
      <w:pPr>
        <w:pStyle w:val="BodyText"/>
        <w:jc w:val="both"/>
        <w:rPr>
          <w:rFonts w:asciiTheme="minorHAnsi" w:hAnsiTheme="minorHAnsi" w:cs="Arial"/>
          <w:b/>
          <w:i/>
          <w:color w:val="1F497D" w:themeColor="text2"/>
          <w:sz w:val="24"/>
          <w:szCs w:val="24"/>
          <w:u w:val="single"/>
        </w:rPr>
      </w:pPr>
    </w:p>
    <w:p w:rsidR="002135C0" w:rsidRPr="00AA400C" w:rsidRDefault="002135C0">
      <w:pPr>
        <w:pStyle w:val="BodyText"/>
        <w:jc w:val="both"/>
        <w:rPr>
          <w:rFonts w:asciiTheme="minorHAnsi" w:hAnsiTheme="minorHAnsi" w:cs="Arial"/>
          <w:b/>
          <w:i/>
          <w:color w:val="1F497D" w:themeColor="text2"/>
          <w:sz w:val="24"/>
          <w:szCs w:val="24"/>
          <w:u w:val="single"/>
        </w:rPr>
        <w:sectPr w:rsidR="002135C0" w:rsidRPr="00AA400C" w:rsidSect="007C1472">
          <w:type w:val="continuous"/>
          <w:pgSz w:w="12240" w:h="15840"/>
          <w:pgMar w:top="432" w:right="446" w:bottom="720" w:left="446" w:header="720" w:footer="720" w:gutter="0"/>
          <w:cols w:num="2" w:space="720"/>
        </w:sectPr>
      </w:pPr>
    </w:p>
    <w:p w:rsidR="0088336C" w:rsidRPr="00AA400C" w:rsidRDefault="00273641">
      <w:pPr>
        <w:pStyle w:val="BodyText"/>
        <w:jc w:val="both"/>
        <w:rPr>
          <w:rFonts w:asciiTheme="minorHAnsi" w:hAnsiTheme="minorHAnsi" w:cs="Arial"/>
          <w:color w:val="1F497D" w:themeColor="text2"/>
          <w:sz w:val="24"/>
          <w:szCs w:val="24"/>
        </w:rPr>
      </w:pPr>
      <w:r w:rsidRPr="00AA400C">
        <w:rPr>
          <w:rFonts w:asciiTheme="minorHAnsi" w:hAnsiTheme="minorHAnsi" w:cs="Arial"/>
          <w:b/>
          <w:i/>
          <w:color w:val="1F497D" w:themeColor="text2"/>
          <w:sz w:val="24"/>
          <w:szCs w:val="24"/>
          <w:u w:val="single"/>
        </w:rPr>
        <w:lastRenderedPageBreak/>
        <w:t>AGREEMENT</w:t>
      </w:r>
      <w:r w:rsidR="0088336C" w:rsidRPr="00AA400C">
        <w:rPr>
          <w:rFonts w:asciiTheme="minorHAnsi" w:hAnsiTheme="minorHAnsi" w:cs="Arial"/>
          <w:b/>
          <w:i/>
          <w:color w:val="1F497D" w:themeColor="text2"/>
          <w:sz w:val="24"/>
          <w:szCs w:val="24"/>
          <w:u w:val="single"/>
        </w:rPr>
        <w:t xml:space="preserve"> TERMS</w:t>
      </w:r>
    </w:p>
    <w:p w:rsidR="0088336C" w:rsidRPr="00335DA0" w:rsidRDefault="0088336C" w:rsidP="006838F2">
      <w:pPr>
        <w:pStyle w:val="BodyText"/>
        <w:tabs>
          <w:tab w:val="left" w:pos="360"/>
        </w:tabs>
        <w:jc w:val="both"/>
        <w:rPr>
          <w:rFonts w:asciiTheme="minorHAnsi" w:hAnsiTheme="minorHAnsi" w:cs="Arial"/>
          <w:color w:val="1F497D" w:themeColor="text2"/>
          <w:sz w:val="24"/>
          <w:szCs w:val="24"/>
        </w:rPr>
      </w:pPr>
      <w:r w:rsidRPr="00AA400C">
        <w:rPr>
          <w:rFonts w:asciiTheme="minorHAnsi" w:hAnsiTheme="minorHAnsi" w:cs="Arial"/>
          <w:color w:val="1F497D" w:themeColor="text2"/>
          <w:sz w:val="24"/>
          <w:szCs w:val="24"/>
        </w:rPr>
        <w:t xml:space="preserve">The housing </w:t>
      </w:r>
      <w:r w:rsidR="00273641" w:rsidRPr="00AA400C">
        <w:rPr>
          <w:rFonts w:asciiTheme="minorHAnsi" w:hAnsiTheme="minorHAnsi" w:cs="Arial"/>
          <w:color w:val="1F497D" w:themeColor="text2"/>
          <w:sz w:val="24"/>
          <w:szCs w:val="24"/>
        </w:rPr>
        <w:t>agreement</w:t>
      </w:r>
      <w:r w:rsidR="00945A2C" w:rsidRPr="00AA400C">
        <w:rPr>
          <w:rFonts w:asciiTheme="minorHAnsi" w:hAnsiTheme="minorHAnsi" w:cs="Arial"/>
          <w:color w:val="1F497D" w:themeColor="text2"/>
          <w:sz w:val="24"/>
          <w:szCs w:val="24"/>
        </w:rPr>
        <w:t xml:space="preserve">, (aka Residence Hall </w:t>
      </w:r>
      <w:r w:rsidR="003F5927">
        <w:rPr>
          <w:rFonts w:asciiTheme="minorHAnsi" w:hAnsiTheme="minorHAnsi" w:cs="Arial"/>
          <w:color w:val="1F497D" w:themeColor="text2"/>
          <w:sz w:val="24"/>
          <w:szCs w:val="24"/>
        </w:rPr>
        <w:t xml:space="preserve">&amp; Food Service </w:t>
      </w:r>
      <w:r w:rsidR="00945A2C" w:rsidRPr="00AA400C">
        <w:rPr>
          <w:rFonts w:asciiTheme="minorHAnsi" w:hAnsiTheme="minorHAnsi" w:cs="Arial"/>
          <w:color w:val="1F497D" w:themeColor="text2"/>
          <w:sz w:val="24"/>
          <w:szCs w:val="24"/>
        </w:rPr>
        <w:t>Agreement)</w:t>
      </w:r>
      <w:r w:rsidR="00CE4840" w:rsidRPr="00AA400C">
        <w:rPr>
          <w:rFonts w:asciiTheme="minorHAnsi" w:hAnsiTheme="minorHAnsi" w:cs="Arial"/>
          <w:b/>
          <w:color w:val="1F497D" w:themeColor="text2"/>
          <w:sz w:val="24"/>
          <w:szCs w:val="24"/>
        </w:rPr>
        <w:t>,</w:t>
      </w:r>
      <w:r w:rsidRPr="00AA400C">
        <w:rPr>
          <w:rFonts w:asciiTheme="minorHAnsi" w:hAnsiTheme="minorHAnsi" w:cs="Arial"/>
          <w:color w:val="1F497D" w:themeColor="text2"/>
          <w:sz w:val="24"/>
          <w:szCs w:val="24"/>
        </w:rPr>
        <w:t xml:space="preserve"> </w:t>
      </w:r>
      <w:r w:rsidR="00B775B6" w:rsidRPr="00AA400C">
        <w:rPr>
          <w:rFonts w:asciiTheme="minorHAnsi" w:hAnsiTheme="minorHAnsi" w:cs="Arial"/>
          <w:color w:val="1F497D" w:themeColor="text2"/>
          <w:sz w:val="24"/>
          <w:szCs w:val="24"/>
        </w:rPr>
        <w:t>covers the period of time s</w:t>
      </w:r>
      <w:r w:rsidR="00D07B8E" w:rsidRPr="00AA400C">
        <w:rPr>
          <w:rFonts w:asciiTheme="minorHAnsi" w:hAnsiTheme="minorHAnsi" w:cs="Arial"/>
          <w:color w:val="1F497D" w:themeColor="text2"/>
          <w:sz w:val="24"/>
          <w:szCs w:val="24"/>
        </w:rPr>
        <w:t>tarting with fall semester through summer semester</w:t>
      </w:r>
      <w:r w:rsidR="00D07B8E" w:rsidRPr="00AA400C">
        <w:rPr>
          <w:rFonts w:asciiTheme="minorHAnsi" w:hAnsiTheme="minorHAnsi" w:cs="Arial"/>
          <w:b/>
          <w:color w:val="1F497D" w:themeColor="text2"/>
          <w:sz w:val="24"/>
          <w:szCs w:val="24"/>
        </w:rPr>
        <w:t>)</w:t>
      </w:r>
      <w:r w:rsidRPr="00AA400C">
        <w:rPr>
          <w:rFonts w:asciiTheme="minorHAnsi" w:hAnsiTheme="minorHAnsi" w:cs="Arial"/>
          <w:b/>
          <w:color w:val="1F497D" w:themeColor="text2"/>
          <w:sz w:val="24"/>
          <w:szCs w:val="24"/>
        </w:rPr>
        <w:t xml:space="preserve">.  </w:t>
      </w:r>
      <w:r w:rsidRPr="00AA400C">
        <w:rPr>
          <w:rFonts w:asciiTheme="minorHAnsi" w:hAnsiTheme="minorHAnsi" w:cs="Arial"/>
          <w:b/>
          <w:color w:val="1F497D" w:themeColor="text2"/>
          <w:sz w:val="24"/>
          <w:szCs w:val="24"/>
          <w:u w:val="single"/>
        </w:rPr>
        <w:t xml:space="preserve">Academic term </w:t>
      </w:r>
      <w:r w:rsidR="00273641" w:rsidRPr="00AA400C">
        <w:rPr>
          <w:rFonts w:asciiTheme="minorHAnsi" w:hAnsiTheme="minorHAnsi" w:cs="Arial"/>
          <w:b/>
          <w:color w:val="1F497D" w:themeColor="text2"/>
          <w:sz w:val="24"/>
          <w:szCs w:val="24"/>
          <w:u w:val="single"/>
        </w:rPr>
        <w:t>agreement</w:t>
      </w:r>
      <w:r w:rsidRPr="00AA400C">
        <w:rPr>
          <w:rFonts w:asciiTheme="minorHAnsi" w:hAnsiTheme="minorHAnsi" w:cs="Arial"/>
          <w:b/>
          <w:color w:val="1F497D" w:themeColor="text2"/>
          <w:sz w:val="24"/>
          <w:szCs w:val="24"/>
          <w:u w:val="single"/>
        </w:rPr>
        <w:t>s</w:t>
      </w:r>
      <w:r w:rsidRPr="00AA400C">
        <w:rPr>
          <w:rFonts w:asciiTheme="minorHAnsi" w:hAnsiTheme="minorHAnsi" w:cs="Arial"/>
          <w:color w:val="1F497D" w:themeColor="text2"/>
          <w:sz w:val="24"/>
          <w:szCs w:val="24"/>
          <w:u w:val="single"/>
        </w:rPr>
        <w:t xml:space="preserve"> </w:t>
      </w:r>
      <w:r w:rsidRPr="00AA400C">
        <w:rPr>
          <w:rFonts w:asciiTheme="minorHAnsi" w:hAnsiTheme="minorHAnsi" w:cs="Arial"/>
          <w:color w:val="1F497D" w:themeColor="text2"/>
          <w:sz w:val="24"/>
          <w:szCs w:val="24"/>
        </w:rPr>
        <w:t xml:space="preserve">are based on the dates of occupancy while the </w:t>
      </w:r>
      <w:r w:rsidRPr="00335DA0">
        <w:rPr>
          <w:rFonts w:asciiTheme="minorHAnsi" w:hAnsiTheme="minorHAnsi" w:cs="Arial"/>
          <w:color w:val="1F497D" w:themeColor="text2"/>
          <w:sz w:val="24"/>
          <w:szCs w:val="24"/>
        </w:rPr>
        <w:t xml:space="preserve">University is in session and </w:t>
      </w:r>
      <w:r w:rsidR="009943EF" w:rsidRPr="00335DA0">
        <w:rPr>
          <w:rFonts w:asciiTheme="minorHAnsi" w:hAnsiTheme="minorHAnsi" w:cs="Arial"/>
          <w:color w:val="1F497D" w:themeColor="text2"/>
          <w:sz w:val="24"/>
          <w:szCs w:val="24"/>
        </w:rPr>
        <w:t>do not include Summer, Winter or</w:t>
      </w:r>
      <w:r w:rsidR="003F5927" w:rsidRPr="00335DA0">
        <w:rPr>
          <w:rFonts w:asciiTheme="minorHAnsi" w:hAnsiTheme="minorHAnsi" w:cs="Arial"/>
          <w:color w:val="1F497D" w:themeColor="text2"/>
          <w:sz w:val="24"/>
          <w:szCs w:val="24"/>
        </w:rPr>
        <w:t xml:space="preserve"> Spring Break/</w:t>
      </w:r>
      <w:r w:rsidR="003F5927" w:rsidRPr="00986E88">
        <w:rPr>
          <w:rFonts w:asciiTheme="minorHAnsi" w:hAnsiTheme="minorHAnsi" w:cs="Arial"/>
          <w:b/>
          <w:color w:val="1F497D" w:themeColor="text2"/>
          <w:sz w:val="24"/>
          <w:szCs w:val="24"/>
        </w:rPr>
        <w:t>Intersession</w:t>
      </w:r>
      <w:r w:rsidRPr="00335DA0">
        <w:rPr>
          <w:rFonts w:asciiTheme="minorHAnsi" w:hAnsiTheme="minorHAnsi" w:cs="Arial"/>
          <w:color w:val="1F497D" w:themeColor="text2"/>
          <w:sz w:val="24"/>
          <w:szCs w:val="24"/>
        </w:rPr>
        <w:t xml:space="preserve"> periods.</w:t>
      </w:r>
      <w:r w:rsidR="00B775B6" w:rsidRPr="00335DA0">
        <w:rPr>
          <w:rFonts w:asciiTheme="minorHAnsi" w:hAnsiTheme="minorHAnsi" w:cs="Arial"/>
          <w:color w:val="1F497D" w:themeColor="text2"/>
          <w:sz w:val="24"/>
          <w:szCs w:val="24"/>
        </w:rPr>
        <w:t xml:space="preserve">  </w:t>
      </w:r>
    </w:p>
    <w:p w:rsidR="00546EC1" w:rsidRPr="00335DA0" w:rsidRDefault="00546EC1" w:rsidP="00375342">
      <w:pPr>
        <w:pStyle w:val="BodyText"/>
        <w:tabs>
          <w:tab w:val="left" w:pos="360"/>
        </w:tabs>
        <w:jc w:val="both"/>
        <w:rPr>
          <w:rFonts w:asciiTheme="minorHAnsi" w:hAnsiTheme="minorHAnsi" w:cs="Arial"/>
          <w:color w:val="1F497D" w:themeColor="text2"/>
          <w:sz w:val="24"/>
          <w:szCs w:val="24"/>
        </w:rPr>
      </w:pPr>
    </w:p>
    <w:p w:rsidR="00531F3E" w:rsidRPr="00335DA0" w:rsidRDefault="0088336C" w:rsidP="00375342">
      <w:pPr>
        <w:pStyle w:val="BodyText"/>
        <w:tabs>
          <w:tab w:val="left" w:pos="360"/>
        </w:tabs>
        <w:jc w:val="both"/>
        <w:rPr>
          <w:rFonts w:asciiTheme="minorHAnsi" w:hAnsiTheme="minorHAnsi" w:cs="Arial"/>
          <w:b/>
          <w:color w:val="1F497D" w:themeColor="text2"/>
          <w:sz w:val="24"/>
          <w:szCs w:val="24"/>
        </w:rPr>
      </w:pPr>
      <w:r w:rsidRPr="00335DA0">
        <w:rPr>
          <w:rFonts w:asciiTheme="minorHAnsi" w:hAnsiTheme="minorHAnsi" w:cs="Arial"/>
          <w:color w:val="1F497D" w:themeColor="text2"/>
          <w:sz w:val="24"/>
          <w:szCs w:val="24"/>
        </w:rPr>
        <w:t xml:space="preserve">The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 begins the first day of the academic semester (1</w:t>
      </w:r>
      <w:r w:rsidRPr="00335DA0">
        <w:rPr>
          <w:rFonts w:asciiTheme="minorHAnsi" w:hAnsiTheme="minorHAnsi" w:cs="Arial"/>
          <w:color w:val="1F497D" w:themeColor="text2"/>
          <w:sz w:val="24"/>
          <w:szCs w:val="24"/>
          <w:vertAlign w:val="superscript"/>
        </w:rPr>
        <w:t>st</w:t>
      </w:r>
      <w:r w:rsidRPr="00335DA0">
        <w:rPr>
          <w:rFonts w:asciiTheme="minorHAnsi" w:hAnsiTheme="minorHAnsi" w:cs="Arial"/>
          <w:color w:val="1F497D" w:themeColor="text2"/>
          <w:sz w:val="24"/>
          <w:szCs w:val="24"/>
        </w:rPr>
        <w:t xml:space="preserve"> day of classes) </w:t>
      </w:r>
      <w:r w:rsidR="00B775B6" w:rsidRPr="00335DA0">
        <w:rPr>
          <w:rFonts w:asciiTheme="minorHAnsi" w:hAnsiTheme="minorHAnsi" w:cs="Arial"/>
          <w:color w:val="1F497D" w:themeColor="text2"/>
          <w:sz w:val="24"/>
          <w:szCs w:val="24"/>
        </w:rPr>
        <w:t xml:space="preserve">for the fall semester </w:t>
      </w:r>
      <w:r w:rsidRPr="00335DA0">
        <w:rPr>
          <w:rFonts w:asciiTheme="minorHAnsi" w:hAnsiTheme="minorHAnsi" w:cs="Arial"/>
          <w:color w:val="1F497D" w:themeColor="text2"/>
          <w:sz w:val="24"/>
          <w:szCs w:val="24"/>
        </w:rPr>
        <w:t xml:space="preserve">and terminates at </w:t>
      </w:r>
      <w:smartTag w:uri="urn:schemas-microsoft-com:office:smarttags" w:element="time">
        <w:smartTagPr>
          <w:attr w:name="Minute" w:val="0"/>
          <w:attr w:name="Hour" w:val="16"/>
        </w:smartTagPr>
        <w:r w:rsidRPr="00335DA0">
          <w:rPr>
            <w:rFonts w:asciiTheme="minorHAnsi" w:hAnsiTheme="minorHAnsi" w:cs="Arial"/>
            <w:color w:val="1F497D" w:themeColor="text2"/>
            <w:sz w:val="24"/>
            <w:szCs w:val="24"/>
          </w:rPr>
          <w:t>4:00 p.m.</w:t>
        </w:r>
      </w:smartTag>
      <w:r w:rsidRPr="00335DA0">
        <w:rPr>
          <w:rFonts w:asciiTheme="minorHAnsi" w:hAnsiTheme="minorHAnsi" w:cs="Arial"/>
          <w:color w:val="1F497D" w:themeColor="text2"/>
          <w:sz w:val="24"/>
          <w:szCs w:val="24"/>
        </w:rPr>
        <w:t xml:space="preserve"> on the last day of </w:t>
      </w:r>
      <w:r w:rsidR="00D07B8E" w:rsidRPr="00335DA0">
        <w:rPr>
          <w:rFonts w:asciiTheme="minorHAnsi" w:hAnsiTheme="minorHAnsi" w:cs="Arial"/>
          <w:color w:val="1F497D" w:themeColor="text2"/>
          <w:sz w:val="24"/>
          <w:szCs w:val="24"/>
        </w:rPr>
        <w:t xml:space="preserve">regular </w:t>
      </w:r>
      <w:r w:rsidRPr="00335DA0">
        <w:rPr>
          <w:rFonts w:asciiTheme="minorHAnsi" w:hAnsiTheme="minorHAnsi" w:cs="Arial"/>
          <w:color w:val="1F497D" w:themeColor="text2"/>
          <w:sz w:val="24"/>
          <w:szCs w:val="24"/>
        </w:rPr>
        <w:t>classes</w:t>
      </w:r>
      <w:r w:rsidR="00B775B6" w:rsidRPr="00335DA0">
        <w:rPr>
          <w:rFonts w:asciiTheme="minorHAnsi" w:hAnsiTheme="minorHAnsi" w:cs="Arial"/>
          <w:color w:val="1F497D" w:themeColor="text2"/>
          <w:sz w:val="24"/>
          <w:szCs w:val="24"/>
        </w:rPr>
        <w:t xml:space="preserve"> during the spring semester (recalling that the agreement does not cover the winter intersession, spring break or any times before or after the academic semesters being)</w:t>
      </w:r>
      <w:r w:rsidRPr="00335DA0">
        <w:rPr>
          <w:rFonts w:asciiTheme="minorHAnsi" w:hAnsiTheme="minorHAnsi" w:cs="Arial"/>
          <w:color w:val="1F497D" w:themeColor="text2"/>
          <w:sz w:val="24"/>
          <w:szCs w:val="24"/>
        </w:rPr>
        <w:t xml:space="preserve">.  </w:t>
      </w:r>
      <w:r w:rsidR="007E5E8F" w:rsidRPr="00335DA0">
        <w:rPr>
          <w:rFonts w:asciiTheme="minorHAnsi" w:hAnsiTheme="minorHAnsi" w:cs="Arial"/>
          <w:color w:val="1F497D" w:themeColor="text2"/>
          <w:sz w:val="24"/>
          <w:szCs w:val="24"/>
        </w:rPr>
        <w:t xml:space="preserve">While the RH&amp;FS </w:t>
      </w:r>
      <w:r w:rsidR="00B775B6" w:rsidRPr="00335DA0">
        <w:rPr>
          <w:rFonts w:asciiTheme="minorHAnsi" w:hAnsiTheme="minorHAnsi" w:cs="Arial"/>
          <w:color w:val="1F497D" w:themeColor="text2"/>
          <w:sz w:val="24"/>
          <w:szCs w:val="24"/>
        </w:rPr>
        <w:t>Agreement technically ends on the last day of regular classes, s</w:t>
      </w:r>
      <w:r w:rsidR="00144CCE" w:rsidRPr="00335DA0">
        <w:rPr>
          <w:rFonts w:asciiTheme="minorHAnsi" w:hAnsiTheme="minorHAnsi" w:cs="Arial"/>
          <w:color w:val="1F497D" w:themeColor="text2"/>
          <w:sz w:val="24"/>
          <w:szCs w:val="24"/>
        </w:rPr>
        <w:t>tudents are permitted to remain in their assigned room during finals week,</w:t>
      </w:r>
      <w:r w:rsidR="00B775B6" w:rsidRPr="00335DA0">
        <w:rPr>
          <w:rFonts w:asciiTheme="minorHAnsi" w:hAnsiTheme="minorHAnsi" w:cs="Arial"/>
          <w:color w:val="1F497D" w:themeColor="text2"/>
          <w:sz w:val="24"/>
          <w:szCs w:val="24"/>
        </w:rPr>
        <w:t xml:space="preserve"> through 24 hours after their last final or 4:00pm on Friday of finals week, whichever comes first, </w:t>
      </w:r>
      <w:r w:rsidR="00144CCE" w:rsidRPr="00335DA0">
        <w:rPr>
          <w:rFonts w:asciiTheme="minorHAnsi" w:hAnsiTheme="minorHAnsi" w:cs="Arial"/>
          <w:color w:val="1F497D" w:themeColor="text2"/>
          <w:sz w:val="24"/>
          <w:szCs w:val="24"/>
        </w:rPr>
        <w:t>provided no violations of campus/residence hall policies occur.</w:t>
      </w:r>
      <w:r w:rsidR="00D07B8E" w:rsidRPr="00335DA0">
        <w:rPr>
          <w:rFonts w:asciiTheme="minorHAnsi" w:hAnsiTheme="minorHAnsi" w:cs="Arial"/>
          <w:color w:val="1F497D" w:themeColor="text2"/>
          <w:sz w:val="24"/>
          <w:szCs w:val="24"/>
        </w:rPr>
        <w:t>)</w:t>
      </w:r>
      <w:r w:rsidR="00375342" w:rsidRPr="00335DA0">
        <w:rPr>
          <w:rFonts w:asciiTheme="minorHAnsi" w:hAnsiTheme="minorHAnsi" w:cs="Arial"/>
          <w:color w:val="1F497D" w:themeColor="text2"/>
          <w:sz w:val="24"/>
          <w:szCs w:val="24"/>
        </w:rPr>
        <w:t xml:space="preserve">  Check in dates for each semester will be established by the </w:t>
      </w:r>
      <w:r w:rsidR="00B775B6" w:rsidRPr="00335DA0">
        <w:rPr>
          <w:rFonts w:asciiTheme="minorHAnsi" w:hAnsiTheme="minorHAnsi" w:cs="Arial"/>
          <w:color w:val="1F497D" w:themeColor="text2"/>
          <w:sz w:val="24"/>
          <w:szCs w:val="24"/>
        </w:rPr>
        <w:t xml:space="preserve">Housing &amp; </w:t>
      </w:r>
      <w:r w:rsidR="00375342" w:rsidRPr="00335DA0">
        <w:rPr>
          <w:rFonts w:asciiTheme="minorHAnsi" w:hAnsiTheme="minorHAnsi" w:cs="Arial"/>
          <w:color w:val="1F497D" w:themeColor="text2"/>
          <w:sz w:val="24"/>
          <w:szCs w:val="24"/>
        </w:rPr>
        <w:t>Residence Life Office.  Please check with this office to obtain additional information regarding check-in dates and times.</w:t>
      </w:r>
      <w:r w:rsidRPr="00335DA0">
        <w:rPr>
          <w:rFonts w:asciiTheme="minorHAnsi" w:hAnsiTheme="minorHAnsi" w:cs="Arial"/>
          <w:b/>
          <w:color w:val="1F497D" w:themeColor="text2"/>
          <w:sz w:val="24"/>
          <w:szCs w:val="24"/>
        </w:rPr>
        <w:tab/>
      </w:r>
    </w:p>
    <w:p w:rsidR="0088336C" w:rsidRPr="00335DA0" w:rsidRDefault="006838F2" w:rsidP="006838F2">
      <w:pPr>
        <w:pStyle w:val="BodyText"/>
        <w:tabs>
          <w:tab w:val="left" w:pos="360"/>
        </w:tabs>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ab/>
      </w:r>
      <w:r w:rsidR="0088336C" w:rsidRPr="00335DA0">
        <w:rPr>
          <w:rFonts w:asciiTheme="minorHAnsi" w:hAnsiTheme="minorHAnsi" w:cs="Arial"/>
          <w:color w:val="1F497D" w:themeColor="text2"/>
          <w:sz w:val="24"/>
          <w:szCs w:val="24"/>
        </w:rPr>
        <w:t xml:space="preserve"> </w:t>
      </w:r>
    </w:p>
    <w:p w:rsidR="0088336C" w:rsidRPr="00335DA0" w:rsidRDefault="0088336C">
      <w:pPr>
        <w:pStyle w:val="BodyText"/>
        <w:jc w:val="both"/>
        <w:rPr>
          <w:rFonts w:asciiTheme="minorHAnsi" w:hAnsiTheme="minorHAnsi" w:cs="Arial"/>
          <w:b/>
          <w:i/>
          <w:color w:val="1F497D" w:themeColor="text2"/>
          <w:sz w:val="24"/>
          <w:szCs w:val="24"/>
          <w:u w:val="single"/>
        </w:rPr>
      </w:pPr>
      <w:r w:rsidRPr="00335DA0">
        <w:rPr>
          <w:rFonts w:asciiTheme="minorHAnsi" w:hAnsiTheme="minorHAnsi" w:cs="Arial"/>
          <w:b/>
          <w:i/>
          <w:color w:val="1F497D" w:themeColor="text2"/>
          <w:sz w:val="24"/>
          <w:szCs w:val="24"/>
          <w:u w:val="single"/>
        </w:rPr>
        <w:t>FINANCIAL RESPONSIBILITY AND PAYMENT INFORMATION</w:t>
      </w:r>
    </w:p>
    <w:p w:rsidR="0088336C" w:rsidRPr="00335DA0" w:rsidRDefault="001F4DD3" w:rsidP="006838F2">
      <w:pPr>
        <w:pStyle w:val="BodyText"/>
        <w:tabs>
          <w:tab w:val="left" w:pos="360"/>
        </w:tabs>
        <w:jc w:val="both"/>
        <w:rPr>
          <w:rFonts w:asciiTheme="minorHAnsi" w:hAnsiTheme="minorHAnsi" w:cs="Arial"/>
          <w:b/>
          <w:color w:val="1F497D" w:themeColor="text2"/>
          <w:sz w:val="24"/>
          <w:szCs w:val="24"/>
        </w:rPr>
      </w:pPr>
      <w:r w:rsidRPr="00335DA0">
        <w:rPr>
          <w:rFonts w:asciiTheme="minorHAnsi" w:hAnsiTheme="minorHAnsi" w:cs="Arial"/>
          <w:color w:val="1F497D" w:themeColor="text2"/>
          <w:sz w:val="24"/>
          <w:szCs w:val="24"/>
        </w:rPr>
        <w:t>The total housing</w:t>
      </w:r>
      <w:r w:rsidR="0088336C" w:rsidRPr="00335DA0">
        <w:rPr>
          <w:rFonts w:asciiTheme="minorHAnsi" w:hAnsiTheme="minorHAnsi" w:cs="Arial"/>
          <w:color w:val="1F497D" w:themeColor="text2"/>
          <w:sz w:val="24"/>
          <w:szCs w:val="24"/>
        </w:rPr>
        <w:t xml:space="preserve"> fee for each semester is</w:t>
      </w:r>
      <w:r w:rsidR="0088336C" w:rsidRPr="00335DA0">
        <w:rPr>
          <w:rFonts w:asciiTheme="minorHAnsi" w:hAnsiTheme="minorHAnsi" w:cs="Arial"/>
          <w:b/>
          <w:color w:val="1F497D" w:themeColor="text2"/>
          <w:sz w:val="24"/>
          <w:szCs w:val="24"/>
          <w:u w:val="single"/>
        </w:rPr>
        <w:t xml:space="preserve"> due</w:t>
      </w:r>
      <w:r w:rsidRPr="00335DA0">
        <w:rPr>
          <w:rFonts w:asciiTheme="minorHAnsi" w:hAnsiTheme="minorHAnsi" w:cs="Arial"/>
          <w:b/>
          <w:color w:val="1F497D" w:themeColor="text2"/>
          <w:sz w:val="24"/>
          <w:szCs w:val="24"/>
          <w:u w:val="single"/>
        </w:rPr>
        <w:t xml:space="preserve"> August 1</w:t>
      </w:r>
      <w:r w:rsidRPr="00335DA0">
        <w:rPr>
          <w:rFonts w:asciiTheme="minorHAnsi" w:hAnsiTheme="minorHAnsi" w:cs="Arial"/>
          <w:b/>
          <w:color w:val="1F497D" w:themeColor="text2"/>
          <w:sz w:val="24"/>
          <w:szCs w:val="24"/>
          <w:u w:val="single"/>
          <w:vertAlign w:val="superscript"/>
        </w:rPr>
        <w:t>st</w:t>
      </w:r>
      <w:r w:rsidRPr="00335DA0">
        <w:rPr>
          <w:rFonts w:asciiTheme="minorHAnsi" w:hAnsiTheme="minorHAnsi" w:cs="Arial"/>
          <w:b/>
          <w:color w:val="1F497D" w:themeColor="text2"/>
          <w:sz w:val="24"/>
          <w:szCs w:val="24"/>
          <w:u w:val="single"/>
        </w:rPr>
        <w:t xml:space="preserve"> for the fall semester (December 1</w:t>
      </w:r>
      <w:r w:rsidRPr="00335DA0">
        <w:rPr>
          <w:rFonts w:asciiTheme="minorHAnsi" w:hAnsiTheme="minorHAnsi" w:cs="Arial"/>
          <w:b/>
          <w:color w:val="1F497D" w:themeColor="text2"/>
          <w:sz w:val="24"/>
          <w:szCs w:val="24"/>
          <w:u w:val="single"/>
          <w:vertAlign w:val="superscript"/>
        </w:rPr>
        <w:t>st</w:t>
      </w:r>
      <w:r w:rsidRPr="00335DA0">
        <w:rPr>
          <w:rFonts w:asciiTheme="minorHAnsi" w:hAnsiTheme="minorHAnsi" w:cs="Arial"/>
          <w:b/>
          <w:color w:val="1F497D" w:themeColor="text2"/>
          <w:sz w:val="24"/>
          <w:szCs w:val="24"/>
          <w:u w:val="single"/>
        </w:rPr>
        <w:t xml:space="preserve"> for the spring semester and May 1</w:t>
      </w:r>
      <w:r w:rsidRPr="00335DA0">
        <w:rPr>
          <w:rFonts w:asciiTheme="minorHAnsi" w:hAnsiTheme="minorHAnsi" w:cs="Arial"/>
          <w:b/>
          <w:color w:val="1F497D" w:themeColor="text2"/>
          <w:sz w:val="24"/>
          <w:szCs w:val="24"/>
          <w:u w:val="single"/>
          <w:vertAlign w:val="superscript"/>
        </w:rPr>
        <w:t>st</w:t>
      </w:r>
      <w:r w:rsidRPr="00335DA0">
        <w:rPr>
          <w:rFonts w:asciiTheme="minorHAnsi" w:hAnsiTheme="minorHAnsi" w:cs="Arial"/>
          <w:b/>
          <w:color w:val="1F497D" w:themeColor="text2"/>
          <w:sz w:val="24"/>
          <w:szCs w:val="24"/>
          <w:u w:val="single"/>
        </w:rPr>
        <w:t xml:space="preserve"> for the summer term.)</w:t>
      </w:r>
      <w:r w:rsidR="008F6307" w:rsidRPr="00335DA0">
        <w:rPr>
          <w:rFonts w:asciiTheme="minorHAnsi" w:hAnsiTheme="minorHAnsi" w:cs="Arial"/>
          <w:b/>
          <w:color w:val="1F497D" w:themeColor="text2"/>
          <w:sz w:val="24"/>
          <w:szCs w:val="24"/>
          <w:u w:val="single"/>
        </w:rPr>
        <w:t xml:space="preserve"> </w:t>
      </w:r>
      <w:r w:rsidRPr="00335DA0">
        <w:rPr>
          <w:rFonts w:asciiTheme="minorHAnsi" w:hAnsiTheme="minorHAnsi" w:cs="Arial"/>
          <w:b/>
          <w:color w:val="1F497D" w:themeColor="text2"/>
          <w:sz w:val="24"/>
          <w:szCs w:val="24"/>
          <w:u w:val="single"/>
        </w:rPr>
        <w:t xml:space="preserve">This date may be referred to as the </w:t>
      </w:r>
      <w:r w:rsidR="008F6307" w:rsidRPr="00335DA0">
        <w:rPr>
          <w:rFonts w:asciiTheme="minorHAnsi" w:hAnsiTheme="minorHAnsi" w:cs="Arial"/>
          <w:b/>
          <w:color w:val="1F497D" w:themeColor="text2"/>
          <w:sz w:val="24"/>
          <w:szCs w:val="24"/>
          <w:u w:val="single"/>
        </w:rPr>
        <w:t>Payment Due Date</w:t>
      </w:r>
      <w:r w:rsidR="0088336C" w:rsidRPr="00335DA0">
        <w:rPr>
          <w:rFonts w:asciiTheme="minorHAnsi" w:hAnsiTheme="minorHAnsi" w:cs="Arial"/>
          <w:color w:val="1F497D" w:themeColor="text2"/>
          <w:sz w:val="24"/>
          <w:szCs w:val="24"/>
        </w:rPr>
        <w:t xml:space="preserve">.  </w:t>
      </w:r>
      <w:r w:rsidR="008F6307" w:rsidRPr="00335DA0">
        <w:rPr>
          <w:rFonts w:asciiTheme="minorHAnsi" w:hAnsiTheme="minorHAnsi" w:cs="Arial"/>
          <w:b/>
          <w:color w:val="1F497D" w:themeColor="text2"/>
          <w:sz w:val="24"/>
          <w:szCs w:val="24"/>
          <w:u w:val="single"/>
        </w:rPr>
        <w:t xml:space="preserve">A 1.5% </w:t>
      </w:r>
      <w:r w:rsidR="007D6E3A" w:rsidRPr="00335DA0">
        <w:rPr>
          <w:rFonts w:asciiTheme="minorHAnsi" w:hAnsiTheme="minorHAnsi" w:cs="Arial"/>
          <w:b/>
          <w:color w:val="1F497D" w:themeColor="text2"/>
          <w:sz w:val="24"/>
          <w:szCs w:val="24"/>
          <w:u w:val="single"/>
        </w:rPr>
        <w:t>month (</w:t>
      </w:r>
      <w:r w:rsidR="008F6307" w:rsidRPr="00335DA0">
        <w:rPr>
          <w:rFonts w:asciiTheme="minorHAnsi" w:hAnsiTheme="minorHAnsi" w:cs="Arial"/>
          <w:b/>
          <w:color w:val="1F497D" w:themeColor="text2"/>
          <w:sz w:val="24"/>
          <w:szCs w:val="24"/>
          <w:u w:val="single"/>
        </w:rPr>
        <w:t>18%APR) finance charge will be assessed on any balance that is not paid in full b</w:t>
      </w:r>
      <w:r w:rsidRPr="00335DA0">
        <w:rPr>
          <w:rFonts w:asciiTheme="minorHAnsi" w:hAnsiTheme="minorHAnsi" w:cs="Arial"/>
          <w:b/>
          <w:color w:val="1F497D" w:themeColor="text2"/>
          <w:sz w:val="24"/>
          <w:szCs w:val="24"/>
          <w:u w:val="single"/>
        </w:rPr>
        <w:t>y the Payment Due Date.</w:t>
      </w:r>
    </w:p>
    <w:p w:rsidR="00546EC1" w:rsidRPr="00335DA0" w:rsidRDefault="00546EC1" w:rsidP="006838F2">
      <w:pPr>
        <w:pStyle w:val="BodyText"/>
        <w:tabs>
          <w:tab w:val="left" w:pos="360"/>
        </w:tabs>
        <w:jc w:val="both"/>
        <w:rPr>
          <w:rFonts w:asciiTheme="minorHAnsi" w:hAnsiTheme="minorHAnsi" w:cs="Arial"/>
          <w:color w:val="1F497D" w:themeColor="text2"/>
          <w:sz w:val="24"/>
          <w:szCs w:val="24"/>
        </w:rPr>
      </w:pPr>
    </w:p>
    <w:p w:rsidR="0088336C" w:rsidRPr="00335DA0" w:rsidRDefault="0088336C" w:rsidP="006838F2">
      <w:pPr>
        <w:pStyle w:val="BodyText"/>
        <w:tabs>
          <w:tab w:val="left" w:pos="360"/>
        </w:tabs>
        <w:jc w:val="both"/>
        <w:rPr>
          <w:rFonts w:asciiTheme="minorHAnsi" w:hAnsiTheme="minorHAnsi" w:cs="Arial"/>
          <w:b/>
          <w:color w:val="1F497D" w:themeColor="text2"/>
          <w:sz w:val="24"/>
          <w:szCs w:val="24"/>
        </w:rPr>
      </w:pPr>
      <w:r w:rsidRPr="00335DA0">
        <w:rPr>
          <w:rFonts w:asciiTheme="minorHAnsi" w:hAnsiTheme="minorHAnsi" w:cs="Arial"/>
          <w:color w:val="1F497D" w:themeColor="text2"/>
          <w:sz w:val="24"/>
          <w:szCs w:val="24"/>
        </w:rPr>
        <w:t xml:space="preserve">Failure to satisfy the financial obligations accrued under this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 will result in denial of permission to enroll and/or issuance </w:t>
      </w:r>
      <w:r w:rsidR="00880223" w:rsidRPr="00335DA0">
        <w:rPr>
          <w:rFonts w:asciiTheme="minorHAnsi" w:hAnsiTheme="minorHAnsi" w:cs="Arial"/>
          <w:color w:val="1F497D" w:themeColor="text2"/>
          <w:sz w:val="24"/>
          <w:szCs w:val="24"/>
        </w:rPr>
        <w:t>of transcripts, pursuant to SE</w:t>
      </w:r>
      <w:r w:rsidRPr="00335DA0">
        <w:rPr>
          <w:rFonts w:asciiTheme="minorHAnsi" w:hAnsiTheme="minorHAnsi" w:cs="Arial"/>
          <w:color w:val="1F497D" w:themeColor="text2"/>
          <w:sz w:val="24"/>
          <w:szCs w:val="24"/>
        </w:rPr>
        <w:t xml:space="preserve"> rules and regulations governing the imposition of these sanctions.  Failure to meet financial obligations may result in a student being denied access to his/her living accommodations and termination of this </w:t>
      </w:r>
      <w:r w:rsidR="00273641" w:rsidRPr="00335DA0">
        <w:rPr>
          <w:rFonts w:asciiTheme="minorHAnsi" w:hAnsiTheme="minorHAnsi" w:cs="Arial"/>
          <w:color w:val="1F497D" w:themeColor="text2"/>
          <w:sz w:val="24"/>
          <w:szCs w:val="24"/>
        </w:rPr>
        <w:t>agreement</w:t>
      </w:r>
      <w:r w:rsidRPr="00335DA0">
        <w:rPr>
          <w:rFonts w:asciiTheme="minorHAnsi" w:hAnsiTheme="minorHAnsi" w:cs="Arial"/>
          <w:b/>
          <w:color w:val="1F497D" w:themeColor="text2"/>
          <w:sz w:val="24"/>
          <w:szCs w:val="24"/>
        </w:rPr>
        <w:t xml:space="preserve">. </w:t>
      </w:r>
    </w:p>
    <w:p w:rsidR="00546EC1" w:rsidRPr="00335DA0" w:rsidRDefault="00546EC1" w:rsidP="006838F2">
      <w:pPr>
        <w:pStyle w:val="BodyText"/>
        <w:tabs>
          <w:tab w:val="left" w:pos="360"/>
        </w:tabs>
        <w:jc w:val="both"/>
        <w:rPr>
          <w:rFonts w:asciiTheme="minorHAnsi" w:hAnsiTheme="minorHAnsi" w:cs="Arial"/>
          <w:color w:val="1F497D" w:themeColor="text2"/>
          <w:sz w:val="24"/>
          <w:szCs w:val="24"/>
        </w:rPr>
      </w:pPr>
    </w:p>
    <w:p w:rsidR="0088336C" w:rsidRPr="00335DA0" w:rsidRDefault="0088336C" w:rsidP="006838F2">
      <w:pPr>
        <w:pStyle w:val="BodyText"/>
        <w:tabs>
          <w:tab w:val="left" w:pos="360"/>
        </w:tabs>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Upon failure to satisfy the financial obligations accrued under this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 the student/lessee agrees to pay an additional 33.33% of the balance due at the time of default, which represents the reasonable collection costs incurred by the University, along with and independent of any additional court costs and attorney fees, should legal action have to be taken. </w:t>
      </w:r>
    </w:p>
    <w:p w:rsidR="0088336C" w:rsidRPr="00335DA0" w:rsidRDefault="0088336C">
      <w:pPr>
        <w:pStyle w:val="BodyText"/>
        <w:jc w:val="both"/>
        <w:rPr>
          <w:rFonts w:asciiTheme="minorHAnsi" w:hAnsiTheme="minorHAnsi" w:cs="Arial"/>
          <w:b/>
          <w:i/>
          <w:color w:val="1F497D" w:themeColor="text2"/>
          <w:sz w:val="24"/>
          <w:szCs w:val="24"/>
          <w:u w:val="single"/>
        </w:rPr>
      </w:pPr>
    </w:p>
    <w:p w:rsidR="00426050" w:rsidRPr="00335DA0" w:rsidRDefault="00426050" w:rsidP="00426050">
      <w:pPr>
        <w:pStyle w:val="BodyText2"/>
        <w:rPr>
          <w:rFonts w:asciiTheme="minorHAnsi" w:hAnsiTheme="minorHAnsi" w:cs="Arial"/>
          <w:b w:val="0"/>
          <w:color w:val="1F497D" w:themeColor="text2"/>
          <w:sz w:val="24"/>
          <w:szCs w:val="24"/>
        </w:rPr>
      </w:pPr>
      <w:r w:rsidRPr="00335DA0">
        <w:rPr>
          <w:rFonts w:asciiTheme="minorHAnsi" w:hAnsiTheme="minorHAnsi" w:cs="Arial"/>
          <w:i/>
          <w:color w:val="1F497D" w:themeColor="text2"/>
          <w:sz w:val="24"/>
          <w:szCs w:val="24"/>
          <w:u w:val="single"/>
        </w:rPr>
        <w:t>LATE PAYMENT DATE</w:t>
      </w:r>
    </w:p>
    <w:p w:rsidR="00426050" w:rsidRPr="00335DA0" w:rsidRDefault="00426050" w:rsidP="00426050">
      <w:pPr>
        <w:pStyle w:val="BodyText"/>
        <w:tabs>
          <w:tab w:val="left" w:pos="360"/>
        </w:tabs>
        <w:jc w:val="both"/>
        <w:rPr>
          <w:rFonts w:asciiTheme="minorHAnsi" w:hAnsiTheme="minorHAnsi" w:cs="Arial"/>
          <w:color w:val="1F497D" w:themeColor="text2"/>
          <w:sz w:val="24"/>
          <w:szCs w:val="24"/>
        </w:rPr>
      </w:pPr>
      <w:r w:rsidRPr="00986E88">
        <w:rPr>
          <w:rFonts w:asciiTheme="minorHAnsi" w:hAnsiTheme="minorHAnsi" w:cs="Arial"/>
          <w:b/>
          <w:i/>
          <w:color w:val="1F497D" w:themeColor="text2"/>
          <w:sz w:val="24"/>
          <w:szCs w:val="24"/>
        </w:rPr>
        <w:t>The total housing fee for each semester is</w:t>
      </w:r>
      <w:r w:rsidRPr="00986E88">
        <w:rPr>
          <w:rFonts w:asciiTheme="minorHAnsi" w:hAnsiTheme="minorHAnsi" w:cs="Arial"/>
          <w:b/>
          <w:i/>
          <w:color w:val="1F497D" w:themeColor="text2"/>
          <w:sz w:val="24"/>
          <w:szCs w:val="24"/>
          <w:u w:val="single"/>
        </w:rPr>
        <w:t xml:space="preserve"> </w:t>
      </w:r>
      <w:r w:rsidRPr="00986E88">
        <w:rPr>
          <w:rFonts w:asciiTheme="minorHAnsi" w:hAnsiTheme="minorHAnsi" w:cs="Arial"/>
          <w:b/>
          <w:i/>
          <w:color w:val="1F497D" w:themeColor="text2"/>
          <w:sz w:val="24"/>
          <w:szCs w:val="24"/>
        </w:rPr>
        <w:t>due August 1</w:t>
      </w:r>
      <w:r w:rsidRPr="00986E88">
        <w:rPr>
          <w:rFonts w:asciiTheme="minorHAnsi" w:hAnsiTheme="minorHAnsi" w:cs="Arial"/>
          <w:b/>
          <w:i/>
          <w:color w:val="1F497D" w:themeColor="text2"/>
          <w:sz w:val="24"/>
          <w:szCs w:val="24"/>
          <w:vertAlign w:val="superscript"/>
        </w:rPr>
        <w:t>st</w:t>
      </w:r>
      <w:r w:rsidRPr="00986E88">
        <w:rPr>
          <w:rFonts w:asciiTheme="minorHAnsi" w:hAnsiTheme="minorHAnsi" w:cs="Arial"/>
          <w:b/>
          <w:i/>
          <w:color w:val="1F497D" w:themeColor="text2"/>
          <w:sz w:val="24"/>
          <w:szCs w:val="24"/>
        </w:rPr>
        <w:t xml:space="preserve"> for the fall semester (December 1</w:t>
      </w:r>
      <w:r w:rsidRPr="00986E88">
        <w:rPr>
          <w:rFonts w:asciiTheme="minorHAnsi" w:hAnsiTheme="minorHAnsi" w:cs="Arial"/>
          <w:b/>
          <w:i/>
          <w:color w:val="1F497D" w:themeColor="text2"/>
          <w:sz w:val="24"/>
          <w:szCs w:val="24"/>
          <w:vertAlign w:val="superscript"/>
        </w:rPr>
        <w:t>st</w:t>
      </w:r>
      <w:r w:rsidRPr="00986E88">
        <w:rPr>
          <w:rFonts w:asciiTheme="minorHAnsi" w:hAnsiTheme="minorHAnsi" w:cs="Arial"/>
          <w:b/>
          <w:i/>
          <w:color w:val="1F497D" w:themeColor="text2"/>
          <w:sz w:val="24"/>
          <w:szCs w:val="24"/>
        </w:rPr>
        <w:t xml:space="preserve"> for the spring semester and May 1</w:t>
      </w:r>
      <w:r w:rsidRPr="00986E88">
        <w:rPr>
          <w:rFonts w:asciiTheme="minorHAnsi" w:hAnsiTheme="minorHAnsi" w:cs="Arial"/>
          <w:b/>
          <w:i/>
          <w:color w:val="1F497D" w:themeColor="text2"/>
          <w:sz w:val="24"/>
          <w:szCs w:val="24"/>
          <w:vertAlign w:val="superscript"/>
        </w:rPr>
        <w:t>st</w:t>
      </w:r>
      <w:r w:rsidRPr="00986E88">
        <w:rPr>
          <w:rFonts w:asciiTheme="minorHAnsi" w:hAnsiTheme="minorHAnsi" w:cs="Arial"/>
          <w:b/>
          <w:i/>
          <w:color w:val="1F497D" w:themeColor="text2"/>
          <w:sz w:val="24"/>
          <w:szCs w:val="24"/>
        </w:rPr>
        <w:t xml:space="preserve"> for the summer term.) This date may be referred to as the Payment Due Date. If, for any reas</w:t>
      </w:r>
      <w:r w:rsidR="00C5336C" w:rsidRPr="00986E88">
        <w:rPr>
          <w:rFonts w:asciiTheme="minorHAnsi" w:hAnsiTheme="minorHAnsi" w:cs="Arial"/>
          <w:b/>
          <w:i/>
          <w:color w:val="1F497D" w:themeColor="text2"/>
          <w:sz w:val="24"/>
          <w:szCs w:val="24"/>
        </w:rPr>
        <w:t xml:space="preserve">on, full payment of all housing, meal and related </w:t>
      </w:r>
      <w:r w:rsidRPr="00986E88">
        <w:rPr>
          <w:rFonts w:asciiTheme="minorHAnsi" w:hAnsiTheme="minorHAnsi" w:cs="Arial"/>
          <w:b/>
          <w:i/>
          <w:color w:val="1F497D" w:themeColor="text2"/>
          <w:sz w:val="24"/>
          <w:szCs w:val="24"/>
        </w:rPr>
        <w:t>charges has not been mad</w:t>
      </w:r>
      <w:r w:rsidR="001504E8" w:rsidRPr="00986E88">
        <w:rPr>
          <w:rFonts w:asciiTheme="minorHAnsi" w:hAnsiTheme="minorHAnsi" w:cs="Arial"/>
          <w:b/>
          <w:i/>
          <w:color w:val="1F497D" w:themeColor="text2"/>
          <w:sz w:val="24"/>
          <w:szCs w:val="24"/>
        </w:rPr>
        <w:t>e by the Late Payment Date (which</w:t>
      </w:r>
      <w:r w:rsidRPr="00986E88">
        <w:rPr>
          <w:rFonts w:asciiTheme="minorHAnsi" w:hAnsiTheme="minorHAnsi" w:cs="Arial"/>
          <w:b/>
          <w:i/>
          <w:color w:val="1F497D" w:themeColor="text2"/>
          <w:sz w:val="24"/>
          <w:szCs w:val="24"/>
        </w:rPr>
        <w:t xml:space="preserve"> </w:t>
      </w:r>
      <w:r w:rsidR="00C5336C" w:rsidRPr="00986E88">
        <w:rPr>
          <w:rFonts w:asciiTheme="minorHAnsi" w:hAnsiTheme="minorHAnsi" w:cs="Arial"/>
          <w:b/>
          <w:i/>
          <w:color w:val="1F497D" w:themeColor="text2"/>
          <w:sz w:val="24"/>
          <w:szCs w:val="24"/>
        </w:rPr>
        <w:t>will be designated as October 15</w:t>
      </w:r>
      <w:r w:rsidR="00C5336C" w:rsidRPr="00986E88">
        <w:rPr>
          <w:rFonts w:asciiTheme="minorHAnsi" w:hAnsiTheme="minorHAnsi" w:cs="Arial"/>
          <w:b/>
          <w:i/>
          <w:color w:val="1F497D" w:themeColor="text2"/>
          <w:sz w:val="24"/>
          <w:szCs w:val="24"/>
          <w:vertAlign w:val="superscript"/>
        </w:rPr>
        <w:t>th</w:t>
      </w:r>
      <w:r w:rsidR="00C5336C" w:rsidRPr="00986E88">
        <w:rPr>
          <w:rFonts w:asciiTheme="minorHAnsi" w:hAnsiTheme="minorHAnsi" w:cs="Arial"/>
          <w:b/>
          <w:i/>
          <w:color w:val="1F497D" w:themeColor="text2"/>
          <w:sz w:val="24"/>
          <w:szCs w:val="24"/>
        </w:rPr>
        <w:t xml:space="preserve"> for the fall semester, March 15</w:t>
      </w:r>
      <w:r w:rsidR="00C5336C" w:rsidRPr="00986E88">
        <w:rPr>
          <w:rFonts w:asciiTheme="minorHAnsi" w:hAnsiTheme="minorHAnsi" w:cs="Arial"/>
          <w:b/>
          <w:i/>
          <w:color w:val="1F497D" w:themeColor="text2"/>
          <w:sz w:val="24"/>
          <w:szCs w:val="24"/>
          <w:vertAlign w:val="superscript"/>
        </w:rPr>
        <w:t>th</w:t>
      </w:r>
      <w:r w:rsidR="00C5336C" w:rsidRPr="00986E88">
        <w:rPr>
          <w:rFonts w:asciiTheme="minorHAnsi" w:hAnsiTheme="minorHAnsi" w:cs="Arial"/>
          <w:b/>
          <w:i/>
          <w:color w:val="1F497D" w:themeColor="text2"/>
          <w:sz w:val="24"/>
          <w:szCs w:val="24"/>
        </w:rPr>
        <w:t xml:space="preserve"> for the spring semester and July 1</w:t>
      </w:r>
      <w:r w:rsidR="00C5336C" w:rsidRPr="00986E88">
        <w:rPr>
          <w:rFonts w:asciiTheme="minorHAnsi" w:hAnsiTheme="minorHAnsi" w:cs="Arial"/>
          <w:b/>
          <w:i/>
          <w:color w:val="1F497D" w:themeColor="text2"/>
          <w:sz w:val="24"/>
          <w:szCs w:val="24"/>
          <w:vertAlign w:val="superscript"/>
        </w:rPr>
        <w:t>st</w:t>
      </w:r>
      <w:r w:rsidR="00C5336C" w:rsidRPr="00986E88">
        <w:rPr>
          <w:rFonts w:asciiTheme="minorHAnsi" w:hAnsiTheme="minorHAnsi" w:cs="Arial"/>
          <w:b/>
          <w:i/>
          <w:color w:val="1F497D" w:themeColor="text2"/>
          <w:sz w:val="24"/>
          <w:szCs w:val="24"/>
        </w:rPr>
        <w:t xml:space="preserve"> for the summer semester, effective fall 2016)</w:t>
      </w:r>
      <w:r w:rsidRPr="00986E88">
        <w:rPr>
          <w:rFonts w:asciiTheme="minorHAnsi" w:hAnsiTheme="minorHAnsi" w:cs="Arial"/>
          <w:b/>
          <w:i/>
          <w:color w:val="1F497D" w:themeColor="text2"/>
          <w:sz w:val="24"/>
          <w:szCs w:val="24"/>
        </w:rPr>
        <w:t>,</w:t>
      </w:r>
      <w:r w:rsidRPr="00335DA0">
        <w:rPr>
          <w:rFonts w:asciiTheme="minorHAnsi" w:hAnsiTheme="minorHAnsi" w:cs="Arial"/>
          <w:color w:val="1F497D" w:themeColor="text2"/>
          <w:sz w:val="24"/>
          <w:szCs w:val="24"/>
        </w:rPr>
        <w:t xml:space="preserve"> then a one-time LATE PAYMENT FEE will be applied.  Even if a student anticipates that financial aid or scholarships might cover their housing charges, it is the responsibility of the student to confirm payment with the Business Office prior to the late payment date, or they will be subject to this fee.</w:t>
      </w:r>
      <w:r w:rsidR="00C5336C" w:rsidRPr="00335DA0">
        <w:rPr>
          <w:rFonts w:asciiTheme="minorHAnsi" w:hAnsiTheme="minorHAnsi" w:cs="Arial"/>
          <w:color w:val="1F497D" w:themeColor="text2"/>
          <w:sz w:val="24"/>
          <w:szCs w:val="24"/>
        </w:rPr>
        <w:t xml:space="preserve"> Students who owe housing, meal, or </w:t>
      </w:r>
      <w:r w:rsidR="00BB1D1D" w:rsidRPr="00335DA0">
        <w:rPr>
          <w:rFonts w:asciiTheme="minorHAnsi" w:hAnsiTheme="minorHAnsi" w:cs="Arial"/>
          <w:color w:val="1F497D" w:themeColor="text2"/>
          <w:sz w:val="24"/>
          <w:szCs w:val="24"/>
        </w:rPr>
        <w:t>related charges from a previous semester will not be permitted to move into the halls until they have paid the outstanding housing charges from the previous semester.</w:t>
      </w:r>
    </w:p>
    <w:p w:rsidR="00426050" w:rsidRPr="00335DA0" w:rsidRDefault="00426050">
      <w:pPr>
        <w:pStyle w:val="BodyText"/>
        <w:jc w:val="both"/>
        <w:rPr>
          <w:rFonts w:asciiTheme="minorHAnsi" w:hAnsiTheme="minorHAnsi" w:cs="Arial"/>
          <w:b/>
          <w:i/>
          <w:color w:val="1F497D" w:themeColor="text2"/>
          <w:sz w:val="24"/>
          <w:szCs w:val="24"/>
          <w:u w:val="single"/>
        </w:rPr>
      </w:pPr>
    </w:p>
    <w:p w:rsidR="00810656" w:rsidRPr="00335DA0" w:rsidRDefault="00A23CB8" w:rsidP="00924BDE">
      <w:pPr>
        <w:pStyle w:val="BodyText"/>
        <w:jc w:val="both"/>
        <w:rPr>
          <w:rFonts w:asciiTheme="minorHAnsi" w:hAnsiTheme="minorHAnsi" w:cs="Arial"/>
          <w:b/>
          <w:i/>
          <w:color w:val="1F497D" w:themeColor="text2"/>
          <w:sz w:val="24"/>
          <w:szCs w:val="24"/>
          <w:u w:val="single"/>
        </w:rPr>
      </w:pPr>
      <w:r w:rsidRPr="00335DA0">
        <w:rPr>
          <w:rFonts w:asciiTheme="minorHAnsi" w:hAnsiTheme="minorHAnsi" w:cs="Arial"/>
          <w:b/>
          <w:i/>
          <w:color w:val="1F497D" w:themeColor="text2"/>
          <w:sz w:val="24"/>
          <w:szCs w:val="24"/>
          <w:u w:val="single"/>
        </w:rPr>
        <w:t>HOUSING ROOM RATE SCHEDULE</w:t>
      </w:r>
      <w:r w:rsidR="00810656" w:rsidRPr="00335DA0">
        <w:rPr>
          <w:rFonts w:asciiTheme="minorHAnsi" w:hAnsiTheme="minorHAnsi" w:cs="Arial"/>
          <w:b/>
          <w:i/>
          <w:color w:val="1F497D" w:themeColor="text2"/>
          <w:sz w:val="24"/>
          <w:szCs w:val="24"/>
          <w:u w:val="single"/>
        </w:rPr>
        <w:t xml:space="preserve"> </w:t>
      </w:r>
    </w:p>
    <w:p w:rsidR="00EF3DF1" w:rsidRPr="00335DA0" w:rsidRDefault="001767EF" w:rsidP="004A5D5E">
      <w:pPr>
        <w:pStyle w:val="BodyText"/>
        <w:jc w:val="both"/>
        <w:rPr>
          <w:rFonts w:asciiTheme="minorHAnsi" w:hAnsiTheme="minorHAnsi" w:cs="Arial"/>
          <w:b/>
          <w:color w:val="1F497D" w:themeColor="text2"/>
          <w:sz w:val="24"/>
          <w:szCs w:val="24"/>
        </w:rPr>
      </w:pPr>
      <w:r w:rsidRPr="00335DA0">
        <w:rPr>
          <w:rFonts w:asciiTheme="minorHAnsi" w:hAnsiTheme="minorHAnsi" w:cs="Arial"/>
          <w:b/>
          <w:i/>
          <w:color w:val="1F497D" w:themeColor="text2"/>
          <w:sz w:val="24"/>
          <w:szCs w:val="24"/>
          <w:u w:val="single"/>
        </w:rPr>
        <w:t>Please see rate table for current rates. R</w:t>
      </w:r>
      <w:r w:rsidR="00810656" w:rsidRPr="00335DA0">
        <w:rPr>
          <w:rFonts w:asciiTheme="minorHAnsi" w:hAnsiTheme="minorHAnsi" w:cs="Arial"/>
          <w:b/>
          <w:i/>
          <w:color w:val="1F497D" w:themeColor="text2"/>
          <w:sz w:val="24"/>
          <w:szCs w:val="24"/>
          <w:u w:val="single"/>
        </w:rPr>
        <w:t>ates are subject to board approval and may change without notice</w:t>
      </w:r>
      <w:r w:rsidRPr="00335DA0">
        <w:rPr>
          <w:rFonts w:asciiTheme="minorHAnsi" w:hAnsiTheme="minorHAnsi" w:cs="Arial"/>
          <w:b/>
          <w:i/>
          <w:color w:val="1F497D" w:themeColor="text2"/>
          <w:sz w:val="24"/>
          <w:szCs w:val="24"/>
          <w:u w:val="single"/>
        </w:rPr>
        <w:t>.</w:t>
      </w:r>
      <w:r w:rsidR="00A92500" w:rsidRPr="00335DA0">
        <w:rPr>
          <w:rFonts w:asciiTheme="minorHAnsi" w:hAnsiTheme="minorHAnsi" w:cs="Arial"/>
          <w:b/>
          <w:color w:val="1F497D" w:themeColor="text2"/>
          <w:sz w:val="24"/>
          <w:szCs w:val="24"/>
        </w:rPr>
        <w:t xml:space="preserve">  </w:t>
      </w:r>
    </w:p>
    <w:p w:rsidR="004A5D5E" w:rsidRPr="00335DA0" w:rsidRDefault="004A5D5E" w:rsidP="004A5D5E">
      <w:pPr>
        <w:pStyle w:val="BodyText"/>
        <w:jc w:val="both"/>
        <w:rPr>
          <w:rFonts w:asciiTheme="minorHAnsi" w:hAnsiTheme="minorHAnsi" w:cs="Arial"/>
          <w:b/>
          <w:i/>
          <w:color w:val="1F497D" w:themeColor="text2"/>
          <w:sz w:val="24"/>
          <w:szCs w:val="24"/>
          <w:u w:val="single"/>
        </w:rPr>
      </w:pPr>
      <w:r w:rsidRPr="00335DA0">
        <w:rPr>
          <w:rFonts w:asciiTheme="minorHAnsi" w:hAnsiTheme="minorHAnsi" w:cs="Arial"/>
          <w:b/>
          <w:color w:val="1F497D" w:themeColor="text2"/>
          <w:sz w:val="24"/>
          <w:szCs w:val="24"/>
        </w:rPr>
        <w:t xml:space="preserve">Additional Semester Fees not included in Housing </w:t>
      </w:r>
      <w:r w:rsidR="00273641" w:rsidRPr="00335DA0">
        <w:rPr>
          <w:rFonts w:asciiTheme="minorHAnsi" w:hAnsiTheme="minorHAnsi" w:cs="Arial"/>
          <w:b/>
          <w:color w:val="1F497D" w:themeColor="text2"/>
          <w:sz w:val="24"/>
          <w:szCs w:val="24"/>
        </w:rPr>
        <w:t>agreement</w:t>
      </w:r>
      <w:r w:rsidRPr="00335DA0">
        <w:rPr>
          <w:rFonts w:asciiTheme="minorHAnsi" w:hAnsiTheme="minorHAnsi" w:cs="Arial"/>
          <w:b/>
          <w:color w:val="1F497D" w:themeColor="text2"/>
          <w:sz w:val="24"/>
          <w:szCs w:val="24"/>
        </w:rPr>
        <w:t>:</w:t>
      </w:r>
      <w:r w:rsidR="001767EF" w:rsidRPr="00335DA0">
        <w:rPr>
          <w:rFonts w:asciiTheme="minorHAnsi" w:hAnsiTheme="minorHAnsi" w:cs="Arial"/>
          <w:b/>
          <w:color w:val="1F497D" w:themeColor="text2"/>
          <w:sz w:val="24"/>
          <w:szCs w:val="24"/>
        </w:rPr>
        <w:t xml:space="preserve"> (see rate table for current rates</w:t>
      </w:r>
      <w:r w:rsidR="00AC4AA5" w:rsidRPr="00335DA0">
        <w:rPr>
          <w:rFonts w:asciiTheme="minorHAnsi" w:hAnsiTheme="minorHAnsi" w:cs="Arial"/>
          <w:b/>
          <w:color w:val="1F497D" w:themeColor="text2"/>
          <w:sz w:val="24"/>
          <w:szCs w:val="24"/>
        </w:rPr>
        <w:t xml:space="preserve"> and list of other charges that may be applied.)</w:t>
      </w:r>
    </w:p>
    <w:p w:rsidR="003621A2" w:rsidRPr="00335DA0" w:rsidRDefault="003621A2" w:rsidP="004A5D5E">
      <w:pPr>
        <w:pStyle w:val="BodyText"/>
        <w:numPr>
          <w:ilvl w:val="0"/>
          <w:numId w:val="10"/>
        </w:numPr>
        <w:tabs>
          <w:tab w:val="clear" w:pos="720"/>
          <w:tab w:val="num" w:pos="450"/>
        </w:tabs>
        <w:ind w:left="450" w:hanging="270"/>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lastRenderedPageBreak/>
        <w:t>$100 Application fee/Deposit is required before any assignments can be made or students can move into a Residence Hall.</w:t>
      </w:r>
    </w:p>
    <w:p w:rsidR="004A5D5E" w:rsidRPr="00986E88" w:rsidRDefault="001767EF" w:rsidP="004A5D5E">
      <w:pPr>
        <w:pStyle w:val="BodyText"/>
        <w:numPr>
          <w:ilvl w:val="0"/>
          <w:numId w:val="10"/>
        </w:numPr>
        <w:tabs>
          <w:tab w:val="clear" w:pos="720"/>
          <w:tab w:val="num" w:pos="450"/>
        </w:tabs>
        <w:ind w:left="450" w:hanging="270"/>
        <w:rPr>
          <w:rFonts w:asciiTheme="minorHAnsi" w:hAnsiTheme="minorHAnsi" w:cs="Arial"/>
          <w:b/>
          <w:color w:val="1F497D" w:themeColor="text2"/>
          <w:sz w:val="24"/>
          <w:szCs w:val="24"/>
        </w:rPr>
      </w:pPr>
      <w:r w:rsidRPr="00986E88">
        <w:rPr>
          <w:rFonts w:asciiTheme="minorHAnsi" w:hAnsiTheme="minorHAnsi" w:cs="Arial"/>
          <w:b/>
          <w:color w:val="1F497D" w:themeColor="text2"/>
          <w:sz w:val="24"/>
          <w:szCs w:val="24"/>
        </w:rPr>
        <w:t>Residence Hall Activity Fees</w:t>
      </w:r>
      <w:r w:rsidR="003621A2" w:rsidRPr="00986E88">
        <w:rPr>
          <w:rFonts w:asciiTheme="minorHAnsi" w:hAnsiTheme="minorHAnsi" w:cs="Arial"/>
          <w:b/>
          <w:color w:val="1F497D" w:themeColor="text2"/>
          <w:sz w:val="24"/>
          <w:szCs w:val="24"/>
        </w:rPr>
        <w:t xml:space="preserve"> is assessed to all resident students.</w:t>
      </w:r>
    </w:p>
    <w:p w:rsidR="00B13C72" w:rsidRPr="00335DA0" w:rsidRDefault="00B13C72" w:rsidP="004A5D5E">
      <w:pPr>
        <w:pStyle w:val="BodyText"/>
        <w:numPr>
          <w:ilvl w:val="0"/>
          <w:numId w:val="10"/>
        </w:numPr>
        <w:tabs>
          <w:tab w:val="clear" w:pos="720"/>
          <w:tab w:val="num" w:pos="450"/>
        </w:tabs>
        <w:ind w:left="450" w:hanging="270"/>
        <w:jc w:val="both"/>
        <w:rPr>
          <w:rFonts w:asciiTheme="minorHAnsi" w:hAnsiTheme="minorHAnsi" w:cs="Arial"/>
          <w:color w:val="1F497D" w:themeColor="text2"/>
          <w:sz w:val="24"/>
          <w:szCs w:val="24"/>
        </w:rPr>
      </w:pPr>
      <w:r w:rsidRPr="00986E88">
        <w:rPr>
          <w:rFonts w:asciiTheme="minorHAnsi" w:hAnsiTheme="minorHAnsi" w:cs="Arial"/>
          <w:b/>
          <w:color w:val="1F497D" w:themeColor="text2"/>
          <w:sz w:val="24"/>
          <w:szCs w:val="24"/>
        </w:rPr>
        <w:t>Meal plan is required for all resident students</w:t>
      </w:r>
      <w:r w:rsidRPr="00335DA0">
        <w:rPr>
          <w:rFonts w:asciiTheme="minorHAnsi" w:hAnsiTheme="minorHAnsi" w:cs="Arial"/>
          <w:color w:val="1F497D" w:themeColor="text2"/>
          <w:sz w:val="24"/>
          <w:szCs w:val="24"/>
        </w:rPr>
        <w:t>.</w:t>
      </w:r>
    </w:p>
    <w:p w:rsidR="003621A2" w:rsidRPr="00335DA0" w:rsidRDefault="003621A2" w:rsidP="004A5D5E">
      <w:pPr>
        <w:pStyle w:val="BodyText"/>
        <w:numPr>
          <w:ilvl w:val="0"/>
          <w:numId w:val="10"/>
        </w:numPr>
        <w:tabs>
          <w:tab w:val="clear" w:pos="720"/>
          <w:tab w:val="num" w:pos="450"/>
        </w:tabs>
        <w:ind w:left="450" w:hanging="270"/>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Additional charges which may apply include: Room Change Fee, Improper Chec</w:t>
      </w:r>
      <w:r w:rsidR="003F5927" w:rsidRPr="00335DA0">
        <w:rPr>
          <w:rFonts w:asciiTheme="minorHAnsi" w:hAnsiTheme="minorHAnsi" w:cs="Arial"/>
          <w:color w:val="1F497D" w:themeColor="text2"/>
          <w:sz w:val="24"/>
          <w:szCs w:val="24"/>
        </w:rPr>
        <w:t xml:space="preserve">k out fee, Late Payment fee, RH&amp;FS Agreement </w:t>
      </w:r>
      <w:r w:rsidRPr="00335DA0">
        <w:rPr>
          <w:rFonts w:asciiTheme="minorHAnsi" w:hAnsiTheme="minorHAnsi" w:cs="Arial"/>
          <w:color w:val="1F497D" w:themeColor="text2"/>
          <w:sz w:val="24"/>
          <w:szCs w:val="24"/>
        </w:rPr>
        <w:t>Cancellation fee, Late Cancellation fee, Administrative cancellation fee, as well as damages or cleaning fees.</w:t>
      </w:r>
    </w:p>
    <w:p w:rsidR="001767EF" w:rsidRPr="00335DA0" w:rsidRDefault="001767EF">
      <w:pPr>
        <w:pStyle w:val="BodyText2"/>
        <w:rPr>
          <w:rFonts w:asciiTheme="minorHAnsi" w:hAnsiTheme="minorHAnsi" w:cs="Arial"/>
          <w:i/>
          <w:color w:val="1F497D" w:themeColor="text2"/>
          <w:sz w:val="24"/>
          <w:szCs w:val="24"/>
          <w:u w:val="single"/>
        </w:rPr>
      </w:pPr>
    </w:p>
    <w:p w:rsidR="00D84498" w:rsidRPr="00335DA0" w:rsidRDefault="00D84498" w:rsidP="00D84498">
      <w:pPr>
        <w:pStyle w:val="NoSpacing"/>
        <w:rPr>
          <w:rFonts w:asciiTheme="minorHAnsi" w:hAnsiTheme="minorHAnsi" w:cs="Arial"/>
          <w:b/>
          <w:i/>
          <w:color w:val="1F497D" w:themeColor="text2"/>
          <w:sz w:val="24"/>
          <w:szCs w:val="24"/>
          <w:u w:val="single"/>
        </w:rPr>
      </w:pPr>
      <w:r w:rsidRPr="00335DA0">
        <w:rPr>
          <w:rFonts w:asciiTheme="minorHAnsi" w:hAnsiTheme="minorHAnsi" w:cs="Arial"/>
          <w:b/>
          <w:i/>
          <w:color w:val="1F497D" w:themeColor="text2"/>
          <w:sz w:val="24"/>
          <w:szCs w:val="24"/>
          <w:u w:val="single"/>
        </w:rPr>
        <w:t>G</w:t>
      </w:r>
      <w:r w:rsidR="003A41FC" w:rsidRPr="00335DA0">
        <w:rPr>
          <w:rFonts w:asciiTheme="minorHAnsi" w:hAnsiTheme="minorHAnsi" w:cs="Arial"/>
          <w:b/>
          <w:i/>
          <w:color w:val="1F497D" w:themeColor="text2"/>
          <w:sz w:val="24"/>
          <w:szCs w:val="24"/>
          <w:u w:val="single"/>
        </w:rPr>
        <w:t>UARANTEE RATE POLICY: ROOM AND BOARD RATES</w:t>
      </w:r>
      <w:r w:rsidRPr="00335DA0">
        <w:rPr>
          <w:rFonts w:asciiTheme="minorHAnsi" w:hAnsiTheme="minorHAnsi" w:cs="Arial"/>
          <w:b/>
          <w:i/>
          <w:color w:val="1F497D" w:themeColor="text2"/>
          <w:sz w:val="24"/>
          <w:szCs w:val="24"/>
          <w:u w:val="single"/>
        </w:rPr>
        <w:t xml:space="preserve"> </w:t>
      </w:r>
    </w:p>
    <w:p w:rsidR="00D84498" w:rsidRPr="00335DA0" w:rsidRDefault="00741023" w:rsidP="00D84498">
      <w:pPr>
        <w:pStyle w:val="NoSpacing"/>
        <w:rPr>
          <w:rFonts w:asciiTheme="minorHAnsi" w:hAnsiTheme="minorHAnsi" w:cs="Arial"/>
          <w:color w:val="1F497D" w:themeColor="text2"/>
          <w:sz w:val="24"/>
          <w:szCs w:val="24"/>
        </w:rPr>
      </w:pPr>
      <w:r w:rsidRPr="00986E88">
        <w:rPr>
          <w:rFonts w:asciiTheme="minorHAnsi" w:hAnsiTheme="minorHAnsi" w:cs="Arial"/>
          <w:b/>
          <w:i/>
          <w:color w:val="1F497D" w:themeColor="text2"/>
          <w:sz w:val="24"/>
          <w:szCs w:val="24"/>
        </w:rPr>
        <w:t>A</w:t>
      </w:r>
      <w:r w:rsidR="0081194E" w:rsidRPr="00986E88">
        <w:rPr>
          <w:rFonts w:asciiTheme="minorHAnsi" w:hAnsiTheme="minorHAnsi" w:cs="Arial"/>
          <w:b/>
          <w:i/>
          <w:color w:val="1F497D" w:themeColor="text2"/>
          <w:sz w:val="24"/>
          <w:szCs w:val="24"/>
        </w:rPr>
        <w:t xml:space="preserve">ll continuing resident students, </w:t>
      </w:r>
      <w:r w:rsidRPr="00986E88">
        <w:rPr>
          <w:rFonts w:asciiTheme="minorHAnsi" w:hAnsiTheme="minorHAnsi" w:cs="Arial"/>
          <w:b/>
          <w:i/>
          <w:color w:val="1F497D" w:themeColor="text2"/>
          <w:sz w:val="24"/>
          <w:szCs w:val="24"/>
        </w:rPr>
        <w:t>who live on campus for fall and spring semester, continuously, will</w:t>
      </w:r>
      <w:r w:rsidR="00D84498" w:rsidRPr="00986E88">
        <w:rPr>
          <w:rFonts w:asciiTheme="minorHAnsi" w:hAnsiTheme="minorHAnsi" w:cs="Arial"/>
          <w:b/>
          <w:i/>
          <w:color w:val="1F497D" w:themeColor="text2"/>
          <w:sz w:val="24"/>
          <w:szCs w:val="24"/>
        </w:rPr>
        <w:t xml:space="preserve"> qualify under the guarantee rate policy.  </w:t>
      </w:r>
      <w:r w:rsidRPr="00986E88">
        <w:rPr>
          <w:rFonts w:asciiTheme="minorHAnsi" w:hAnsiTheme="minorHAnsi" w:cs="Arial"/>
          <w:b/>
          <w:i/>
          <w:color w:val="1F497D" w:themeColor="text2"/>
          <w:sz w:val="24"/>
          <w:szCs w:val="24"/>
        </w:rPr>
        <w:t>In order to remain eligible for the locked in Room and Board rates, students must pay all spring housing charges by June 15</w:t>
      </w:r>
      <w:r w:rsidRPr="00986E88">
        <w:rPr>
          <w:rFonts w:asciiTheme="minorHAnsi" w:hAnsiTheme="minorHAnsi" w:cs="Arial"/>
          <w:b/>
          <w:i/>
          <w:color w:val="1F497D" w:themeColor="text2"/>
          <w:sz w:val="24"/>
          <w:szCs w:val="24"/>
          <w:vertAlign w:val="superscript"/>
        </w:rPr>
        <w:t>th</w:t>
      </w:r>
      <w:r w:rsidRPr="00986E88">
        <w:rPr>
          <w:rFonts w:asciiTheme="minorHAnsi" w:hAnsiTheme="minorHAnsi" w:cs="Arial"/>
          <w:b/>
          <w:i/>
          <w:color w:val="1F497D" w:themeColor="text2"/>
          <w:sz w:val="24"/>
          <w:szCs w:val="24"/>
        </w:rPr>
        <w:t>, all fall charges by December 15</w:t>
      </w:r>
      <w:r w:rsidRPr="00986E88">
        <w:rPr>
          <w:rFonts w:asciiTheme="minorHAnsi" w:hAnsiTheme="minorHAnsi" w:cs="Arial"/>
          <w:b/>
          <w:i/>
          <w:color w:val="1F497D" w:themeColor="text2"/>
          <w:sz w:val="24"/>
          <w:szCs w:val="24"/>
          <w:vertAlign w:val="superscript"/>
        </w:rPr>
        <w:t>th</w:t>
      </w:r>
      <w:r w:rsidRPr="00986E88">
        <w:rPr>
          <w:rFonts w:asciiTheme="minorHAnsi" w:hAnsiTheme="minorHAnsi" w:cs="Arial"/>
          <w:b/>
          <w:i/>
          <w:color w:val="1F497D" w:themeColor="text2"/>
          <w:sz w:val="24"/>
          <w:szCs w:val="24"/>
        </w:rPr>
        <w:t xml:space="preserve"> and all summer charges by the last day of summer classes. </w:t>
      </w:r>
      <w:r w:rsidRPr="00335DA0">
        <w:rPr>
          <w:rFonts w:asciiTheme="minorHAnsi" w:hAnsiTheme="minorHAnsi" w:cs="Arial"/>
          <w:color w:val="1F497D" w:themeColor="text2"/>
          <w:sz w:val="24"/>
          <w:szCs w:val="24"/>
        </w:rPr>
        <w:t xml:space="preserve">  </w:t>
      </w:r>
      <w:r w:rsidR="00D84498" w:rsidRPr="00335DA0">
        <w:rPr>
          <w:rFonts w:asciiTheme="minorHAnsi" w:hAnsiTheme="minorHAnsi" w:cs="Arial"/>
          <w:color w:val="1F497D" w:themeColor="text2"/>
          <w:sz w:val="24"/>
          <w:szCs w:val="24"/>
        </w:rPr>
        <w:t xml:space="preserve">The student’s first semester living on campus is identified as the student’s “entry semester for the guarantee rate”.  The semester rates at that time will become the guaranteed rates for students with continuous occupancy.  Continuous occupancy includes fall and spring semesters. </w:t>
      </w:r>
    </w:p>
    <w:p w:rsidR="00D84498" w:rsidRPr="00335DA0" w:rsidRDefault="00D84498" w:rsidP="00D84498">
      <w:pPr>
        <w:pStyle w:val="NoSpacing"/>
        <w:rPr>
          <w:rFonts w:asciiTheme="minorHAnsi" w:hAnsiTheme="minorHAnsi" w:cs="Arial"/>
          <w:color w:val="1F497D" w:themeColor="text2"/>
          <w:sz w:val="24"/>
          <w:szCs w:val="24"/>
        </w:rPr>
      </w:pPr>
    </w:p>
    <w:p w:rsidR="00D84498" w:rsidRPr="00335DA0" w:rsidRDefault="00D84498" w:rsidP="00D84498">
      <w:pPr>
        <w:pStyle w:val="NoSpacing"/>
        <w:rPr>
          <w:rFonts w:asciiTheme="minorHAnsi" w:hAnsiTheme="minorHAnsi" w:cs="Arial"/>
          <w:i/>
          <w:color w:val="1F497D" w:themeColor="text2"/>
          <w:sz w:val="24"/>
          <w:szCs w:val="24"/>
          <w:u w:val="single"/>
        </w:rPr>
      </w:pPr>
      <w:r w:rsidRPr="00335DA0">
        <w:rPr>
          <w:rFonts w:asciiTheme="minorHAnsi" w:hAnsiTheme="minorHAnsi" w:cs="Arial"/>
          <w:color w:val="1F497D" w:themeColor="text2"/>
          <w:sz w:val="24"/>
          <w:szCs w:val="24"/>
        </w:rPr>
        <w:t>Once the student breaks continuous occupancy</w:t>
      </w:r>
      <w:r w:rsidR="007E5E8F" w:rsidRPr="00335DA0">
        <w:rPr>
          <w:rFonts w:asciiTheme="minorHAnsi" w:hAnsiTheme="minorHAnsi" w:cs="Arial"/>
          <w:color w:val="1F497D" w:themeColor="text2"/>
          <w:sz w:val="24"/>
          <w:szCs w:val="24"/>
        </w:rPr>
        <w:t>,</w:t>
      </w:r>
      <w:r w:rsidRPr="00335DA0">
        <w:rPr>
          <w:rFonts w:asciiTheme="minorHAnsi" w:hAnsiTheme="minorHAnsi" w:cs="Arial"/>
          <w:color w:val="1F497D" w:themeColor="text2"/>
          <w:sz w:val="24"/>
          <w:szCs w:val="24"/>
        </w:rPr>
        <w:t xml:space="preserve"> </w:t>
      </w:r>
      <w:r w:rsidR="007E5E8F" w:rsidRPr="00335DA0">
        <w:rPr>
          <w:rFonts w:asciiTheme="minorHAnsi" w:hAnsiTheme="minorHAnsi" w:cs="Arial"/>
          <w:color w:val="1F497D" w:themeColor="text2"/>
          <w:sz w:val="24"/>
          <w:szCs w:val="24"/>
        </w:rPr>
        <w:t>or fails to pay all housing charges by the deadlines identified above, the student will no longer</w:t>
      </w:r>
      <w:r w:rsidRPr="00335DA0">
        <w:rPr>
          <w:rFonts w:asciiTheme="minorHAnsi" w:hAnsiTheme="minorHAnsi" w:cs="Arial"/>
          <w:color w:val="1F497D" w:themeColor="text2"/>
          <w:sz w:val="24"/>
          <w:szCs w:val="24"/>
        </w:rPr>
        <w:t xml:space="preserve"> qualify under the guarantee rate policy. </w:t>
      </w:r>
      <w:r w:rsidR="007E5E8F" w:rsidRPr="00335DA0">
        <w:rPr>
          <w:rFonts w:asciiTheme="minorHAnsi" w:hAnsiTheme="minorHAnsi" w:cs="Arial"/>
          <w:color w:val="1F497D" w:themeColor="text2"/>
          <w:sz w:val="24"/>
          <w:szCs w:val="24"/>
        </w:rPr>
        <w:t>If the student returns to living on campus, t</w:t>
      </w:r>
      <w:r w:rsidRPr="00335DA0">
        <w:rPr>
          <w:rFonts w:asciiTheme="minorHAnsi" w:hAnsiTheme="minorHAnsi" w:cs="Arial"/>
          <w:color w:val="1F497D" w:themeColor="text2"/>
          <w:sz w:val="24"/>
          <w:szCs w:val="24"/>
        </w:rPr>
        <w:t>he student will be billed the current semester’s rates at that time.  Current semester’s rates can change from academic year to academic year.</w:t>
      </w:r>
      <w:r w:rsidR="00D70AFB" w:rsidRPr="00335DA0">
        <w:rPr>
          <w:rFonts w:asciiTheme="minorHAnsi" w:hAnsiTheme="minorHAnsi" w:cs="Arial"/>
          <w:color w:val="1F497D" w:themeColor="text2"/>
          <w:sz w:val="24"/>
          <w:szCs w:val="24"/>
        </w:rPr>
        <w:t xml:space="preserve">  </w:t>
      </w:r>
      <w:r w:rsidR="00D70AFB" w:rsidRPr="00335DA0">
        <w:rPr>
          <w:rFonts w:asciiTheme="minorHAnsi" w:hAnsiTheme="minorHAnsi" w:cs="Arial"/>
          <w:i/>
          <w:color w:val="1F497D" w:themeColor="text2"/>
          <w:sz w:val="24"/>
          <w:szCs w:val="24"/>
          <w:u w:val="single"/>
        </w:rPr>
        <w:t xml:space="preserve">In order to maintain locked in room and board rates, students must pay all </w:t>
      </w:r>
      <w:r w:rsidR="007E5E8F" w:rsidRPr="00335DA0">
        <w:rPr>
          <w:rFonts w:asciiTheme="minorHAnsi" w:hAnsiTheme="minorHAnsi" w:cs="Arial"/>
          <w:i/>
          <w:color w:val="1F497D" w:themeColor="text2"/>
          <w:sz w:val="24"/>
          <w:szCs w:val="24"/>
          <w:u w:val="single"/>
        </w:rPr>
        <w:t xml:space="preserve">spring </w:t>
      </w:r>
      <w:r w:rsidR="00D70AFB" w:rsidRPr="00335DA0">
        <w:rPr>
          <w:rFonts w:asciiTheme="minorHAnsi" w:hAnsiTheme="minorHAnsi" w:cs="Arial"/>
          <w:i/>
          <w:color w:val="1F497D" w:themeColor="text2"/>
          <w:sz w:val="24"/>
          <w:szCs w:val="24"/>
          <w:u w:val="single"/>
        </w:rPr>
        <w:t xml:space="preserve">housing related charges </w:t>
      </w:r>
      <w:r w:rsidR="00D70AFB" w:rsidRPr="00986E88">
        <w:rPr>
          <w:rFonts w:asciiTheme="minorHAnsi" w:hAnsiTheme="minorHAnsi" w:cs="Arial"/>
          <w:b/>
          <w:i/>
          <w:color w:val="1F497D" w:themeColor="text2"/>
          <w:sz w:val="24"/>
          <w:szCs w:val="24"/>
          <w:u w:val="single"/>
        </w:rPr>
        <w:t xml:space="preserve">by </w:t>
      </w:r>
      <w:r w:rsidR="007E5E8F" w:rsidRPr="00986E88">
        <w:rPr>
          <w:rFonts w:asciiTheme="minorHAnsi" w:hAnsiTheme="minorHAnsi" w:cs="Arial"/>
          <w:b/>
          <w:i/>
          <w:color w:val="1F497D" w:themeColor="text2"/>
          <w:sz w:val="24"/>
          <w:szCs w:val="24"/>
          <w:u w:val="single"/>
        </w:rPr>
        <w:t>June 15</w:t>
      </w:r>
      <w:r w:rsidR="007E5E8F" w:rsidRPr="00986E88">
        <w:rPr>
          <w:rFonts w:asciiTheme="minorHAnsi" w:hAnsiTheme="minorHAnsi" w:cs="Arial"/>
          <w:b/>
          <w:i/>
          <w:color w:val="1F497D" w:themeColor="text2"/>
          <w:sz w:val="24"/>
          <w:szCs w:val="24"/>
          <w:u w:val="single"/>
          <w:vertAlign w:val="superscript"/>
        </w:rPr>
        <w:t>th</w:t>
      </w:r>
      <w:r w:rsidR="007E5E8F" w:rsidRPr="00986E88">
        <w:rPr>
          <w:rFonts w:asciiTheme="minorHAnsi" w:hAnsiTheme="minorHAnsi" w:cs="Arial"/>
          <w:b/>
          <w:i/>
          <w:color w:val="1F497D" w:themeColor="text2"/>
          <w:sz w:val="24"/>
          <w:szCs w:val="24"/>
          <w:u w:val="single"/>
        </w:rPr>
        <w:t>, all fall housing related charges by December 15</w:t>
      </w:r>
      <w:r w:rsidR="007E5E8F" w:rsidRPr="00986E88">
        <w:rPr>
          <w:rFonts w:asciiTheme="minorHAnsi" w:hAnsiTheme="minorHAnsi" w:cs="Arial"/>
          <w:b/>
          <w:i/>
          <w:color w:val="1F497D" w:themeColor="text2"/>
          <w:sz w:val="24"/>
          <w:szCs w:val="24"/>
          <w:u w:val="single"/>
          <w:vertAlign w:val="superscript"/>
        </w:rPr>
        <w:t>th</w:t>
      </w:r>
      <w:r w:rsidR="007E5E8F" w:rsidRPr="00986E88">
        <w:rPr>
          <w:rFonts w:asciiTheme="minorHAnsi" w:hAnsiTheme="minorHAnsi" w:cs="Arial"/>
          <w:b/>
          <w:i/>
          <w:color w:val="1F497D" w:themeColor="text2"/>
          <w:sz w:val="24"/>
          <w:szCs w:val="24"/>
          <w:u w:val="single"/>
        </w:rPr>
        <w:t xml:space="preserve"> and all summer housing related charges by the last day of summer classes</w:t>
      </w:r>
      <w:r w:rsidR="007E5E8F" w:rsidRPr="00335DA0">
        <w:rPr>
          <w:rFonts w:asciiTheme="minorHAnsi" w:hAnsiTheme="minorHAnsi" w:cs="Arial"/>
          <w:i/>
          <w:color w:val="1F497D" w:themeColor="text2"/>
          <w:sz w:val="24"/>
          <w:szCs w:val="24"/>
          <w:u w:val="single"/>
        </w:rPr>
        <w:t>.</w:t>
      </w:r>
    </w:p>
    <w:p w:rsidR="0088336C" w:rsidRPr="00335DA0" w:rsidRDefault="0088336C">
      <w:pPr>
        <w:pStyle w:val="Heading2"/>
        <w:rPr>
          <w:rFonts w:asciiTheme="minorHAnsi" w:hAnsiTheme="minorHAnsi" w:cs="Arial"/>
          <w:color w:val="1F497D" w:themeColor="text2"/>
          <w:sz w:val="24"/>
          <w:szCs w:val="24"/>
        </w:rPr>
      </w:pPr>
    </w:p>
    <w:p w:rsidR="0088336C" w:rsidRPr="00335DA0" w:rsidRDefault="00273641">
      <w:pPr>
        <w:pStyle w:val="Heading2"/>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AGREEMENT</w:t>
      </w:r>
      <w:r w:rsidR="0088336C" w:rsidRPr="00335DA0">
        <w:rPr>
          <w:rFonts w:asciiTheme="minorHAnsi" w:hAnsiTheme="minorHAnsi" w:cs="Arial"/>
          <w:color w:val="1F497D" w:themeColor="text2"/>
          <w:sz w:val="24"/>
          <w:szCs w:val="24"/>
        </w:rPr>
        <w:t xml:space="preserve"> CANCELLATION</w:t>
      </w:r>
      <w:r w:rsidR="003A0A89" w:rsidRPr="00335DA0">
        <w:rPr>
          <w:rFonts w:asciiTheme="minorHAnsi" w:hAnsiTheme="minorHAnsi" w:cs="Arial"/>
          <w:color w:val="1F497D" w:themeColor="text2"/>
          <w:sz w:val="24"/>
          <w:szCs w:val="24"/>
        </w:rPr>
        <w:t>S – DEADLINES AND REFUNDS</w:t>
      </w:r>
    </w:p>
    <w:p w:rsidR="008F6307" w:rsidRPr="00335DA0" w:rsidRDefault="0088336C" w:rsidP="008F6307">
      <w:pPr>
        <w:pStyle w:val="BodyText2"/>
        <w:rPr>
          <w:rFonts w:asciiTheme="minorHAnsi" w:hAnsiTheme="minorHAnsi" w:cs="Arial"/>
          <w:b w:val="0"/>
          <w:color w:val="1F497D" w:themeColor="text2"/>
          <w:sz w:val="24"/>
          <w:szCs w:val="24"/>
        </w:rPr>
      </w:pPr>
      <w:r w:rsidRPr="00335DA0">
        <w:rPr>
          <w:rFonts w:asciiTheme="minorHAnsi" w:hAnsiTheme="minorHAnsi" w:cs="Arial"/>
          <w:color w:val="1F497D" w:themeColor="text2"/>
          <w:sz w:val="24"/>
          <w:szCs w:val="24"/>
        </w:rPr>
        <w:t xml:space="preserve">All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 </w:t>
      </w:r>
      <w:r w:rsidRPr="00335DA0">
        <w:rPr>
          <w:rFonts w:asciiTheme="minorHAnsi" w:hAnsiTheme="minorHAnsi" w:cs="Arial"/>
          <w:color w:val="1F497D" w:themeColor="text2"/>
          <w:sz w:val="24"/>
          <w:szCs w:val="24"/>
          <w:u w:val="single"/>
        </w:rPr>
        <w:t xml:space="preserve">cancellations </w:t>
      </w:r>
      <w:r w:rsidR="001947A6" w:rsidRPr="00335DA0">
        <w:rPr>
          <w:rFonts w:asciiTheme="minorHAnsi" w:hAnsiTheme="minorHAnsi" w:cs="Arial"/>
          <w:color w:val="1F497D" w:themeColor="text2"/>
          <w:sz w:val="24"/>
          <w:szCs w:val="24"/>
          <w:u w:val="single"/>
        </w:rPr>
        <w:t xml:space="preserve">must be submitted in writing </w:t>
      </w:r>
      <w:r w:rsidR="001947A6" w:rsidRPr="00335DA0">
        <w:rPr>
          <w:rFonts w:asciiTheme="minorHAnsi" w:hAnsiTheme="minorHAnsi" w:cs="Arial"/>
          <w:color w:val="1F497D" w:themeColor="text2"/>
          <w:sz w:val="24"/>
          <w:szCs w:val="24"/>
        </w:rPr>
        <w:t xml:space="preserve"> (to the </w:t>
      </w:r>
      <w:r w:rsidR="00B53F02" w:rsidRPr="00335DA0">
        <w:rPr>
          <w:rFonts w:asciiTheme="minorHAnsi" w:hAnsiTheme="minorHAnsi" w:cs="Arial"/>
          <w:color w:val="1F497D" w:themeColor="text2"/>
          <w:sz w:val="24"/>
          <w:szCs w:val="24"/>
        </w:rPr>
        <w:t xml:space="preserve">Business </w:t>
      </w:r>
      <w:r w:rsidR="001947A6" w:rsidRPr="00335DA0">
        <w:rPr>
          <w:rFonts w:asciiTheme="minorHAnsi" w:hAnsiTheme="minorHAnsi" w:cs="Arial"/>
          <w:color w:val="1F497D" w:themeColor="text2"/>
          <w:sz w:val="24"/>
          <w:szCs w:val="24"/>
        </w:rPr>
        <w:t xml:space="preserve">Office) and </w:t>
      </w:r>
      <w:r w:rsidRPr="00335DA0">
        <w:rPr>
          <w:rFonts w:asciiTheme="minorHAnsi" w:hAnsiTheme="minorHAnsi" w:cs="Arial"/>
          <w:color w:val="1F497D" w:themeColor="text2"/>
          <w:sz w:val="24"/>
          <w:szCs w:val="24"/>
        </w:rPr>
        <w:t xml:space="preserve">will result in the </w:t>
      </w:r>
      <w:r w:rsidRPr="00335DA0">
        <w:rPr>
          <w:rFonts w:asciiTheme="minorHAnsi" w:hAnsiTheme="minorHAnsi" w:cs="Arial"/>
          <w:color w:val="1F497D" w:themeColor="text2"/>
          <w:sz w:val="24"/>
          <w:szCs w:val="24"/>
          <w:u w:val="single"/>
        </w:rPr>
        <w:t xml:space="preserve">loss of the </w:t>
      </w:r>
      <w:r w:rsidRPr="00335DA0">
        <w:rPr>
          <w:rFonts w:asciiTheme="minorHAnsi" w:hAnsiTheme="minorHAnsi" w:cs="Arial"/>
          <w:color w:val="1F497D" w:themeColor="text2"/>
          <w:sz w:val="24"/>
          <w:szCs w:val="24"/>
        </w:rPr>
        <w:t xml:space="preserve"> </w:t>
      </w:r>
      <w:r w:rsidRPr="00335DA0">
        <w:rPr>
          <w:rFonts w:asciiTheme="minorHAnsi" w:hAnsiTheme="minorHAnsi" w:cs="Arial"/>
          <w:color w:val="1F497D" w:themeColor="text2"/>
          <w:sz w:val="24"/>
          <w:szCs w:val="24"/>
          <w:u w:val="single"/>
        </w:rPr>
        <w:t>application fee</w:t>
      </w:r>
      <w:r w:rsidRPr="00335DA0">
        <w:rPr>
          <w:rFonts w:asciiTheme="minorHAnsi" w:hAnsiTheme="minorHAnsi" w:cs="Arial"/>
          <w:color w:val="1F497D" w:themeColor="text2"/>
          <w:sz w:val="24"/>
          <w:szCs w:val="24"/>
        </w:rPr>
        <w:t>/</w:t>
      </w:r>
      <w:r w:rsidRPr="00335DA0">
        <w:rPr>
          <w:rFonts w:asciiTheme="minorHAnsi" w:hAnsiTheme="minorHAnsi" w:cs="Arial"/>
          <w:color w:val="1F497D" w:themeColor="text2"/>
          <w:sz w:val="24"/>
          <w:szCs w:val="24"/>
          <w:u w:val="single"/>
        </w:rPr>
        <w:t>deposit</w:t>
      </w:r>
      <w:r w:rsidR="002D25A7" w:rsidRPr="00335DA0">
        <w:rPr>
          <w:rFonts w:asciiTheme="minorHAnsi" w:hAnsiTheme="minorHAnsi" w:cs="Arial"/>
          <w:color w:val="1F497D" w:themeColor="text2"/>
          <w:sz w:val="24"/>
          <w:szCs w:val="24"/>
          <w:u w:val="single"/>
        </w:rPr>
        <w:t xml:space="preserve"> plus </w:t>
      </w:r>
      <w:r w:rsidR="00273641" w:rsidRPr="00335DA0">
        <w:rPr>
          <w:rFonts w:asciiTheme="minorHAnsi" w:hAnsiTheme="minorHAnsi" w:cs="Arial"/>
          <w:color w:val="1F497D" w:themeColor="text2"/>
          <w:sz w:val="24"/>
          <w:szCs w:val="24"/>
          <w:u w:val="single"/>
        </w:rPr>
        <w:t>agreement</w:t>
      </w:r>
      <w:r w:rsidR="001767EF" w:rsidRPr="00335DA0">
        <w:rPr>
          <w:rFonts w:asciiTheme="minorHAnsi" w:hAnsiTheme="minorHAnsi" w:cs="Arial"/>
          <w:color w:val="1F497D" w:themeColor="text2"/>
          <w:sz w:val="24"/>
          <w:szCs w:val="24"/>
          <w:u w:val="single"/>
        </w:rPr>
        <w:t xml:space="preserve"> cancellation fee</w:t>
      </w:r>
      <w:r w:rsidR="001767EF" w:rsidRPr="00335DA0">
        <w:rPr>
          <w:rFonts w:asciiTheme="minorHAnsi" w:hAnsiTheme="minorHAnsi" w:cs="Arial"/>
          <w:color w:val="1F497D" w:themeColor="text2"/>
          <w:sz w:val="24"/>
          <w:szCs w:val="24"/>
        </w:rPr>
        <w:t xml:space="preserve"> </w:t>
      </w:r>
      <w:r w:rsidR="002B028F" w:rsidRPr="00335DA0">
        <w:rPr>
          <w:rFonts w:asciiTheme="minorHAnsi" w:hAnsiTheme="minorHAnsi" w:cs="Arial"/>
          <w:b w:val="0"/>
          <w:color w:val="1F497D" w:themeColor="text2"/>
          <w:sz w:val="24"/>
          <w:szCs w:val="24"/>
        </w:rPr>
        <w:t xml:space="preserve">for any </w:t>
      </w:r>
      <w:r w:rsidR="00273641" w:rsidRPr="00335DA0">
        <w:rPr>
          <w:rFonts w:asciiTheme="minorHAnsi" w:hAnsiTheme="minorHAnsi" w:cs="Arial"/>
          <w:b w:val="0"/>
          <w:color w:val="1F497D" w:themeColor="text2"/>
          <w:sz w:val="24"/>
          <w:szCs w:val="24"/>
        </w:rPr>
        <w:t>agreement</w:t>
      </w:r>
      <w:r w:rsidR="002B028F" w:rsidRPr="00335DA0">
        <w:rPr>
          <w:rFonts w:asciiTheme="minorHAnsi" w:hAnsiTheme="minorHAnsi" w:cs="Arial"/>
          <w:b w:val="0"/>
          <w:color w:val="1F497D" w:themeColor="text2"/>
          <w:sz w:val="24"/>
          <w:szCs w:val="24"/>
        </w:rPr>
        <w:t xml:space="preserve"> cancelled after the Payment Due Date of the starting semester of the </w:t>
      </w:r>
      <w:r w:rsidR="00273641" w:rsidRPr="00335DA0">
        <w:rPr>
          <w:rFonts w:asciiTheme="minorHAnsi" w:hAnsiTheme="minorHAnsi" w:cs="Arial"/>
          <w:b w:val="0"/>
          <w:color w:val="1F497D" w:themeColor="text2"/>
          <w:sz w:val="24"/>
          <w:szCs w:val="24"/>
        </w:rPr>
        <w:t>agreement</w:t>
      </w:r>
      <w:r w:rsidRPr="00335DA0">
        <w:rPr>
          <w:rFonts w:asciiTheme="minorHAnsi" w:hAnsiTheme="minorHAnsi" w:cs="Arial"/>
          <w:b w:val="0"/>
          <w:color w:val="1F497D" w:themeColor="text2"/>
          <w:sz w:val="24"/>
          <w:szCs w:val="24"/>
        </w:rPr>
        <w:t xml:space="preserve">.  </w:t>
      </w:r>
      <w:r w:rsidR="002B028F" w:rsidRPr="00335DA0">
        <w:rPr>
          <w:rFonts w:asciiTheme="minorHAnsi" w:hAnsiTheme="minorHAnsi" w:cs="Arial"/>
          <w:b w:val="0"/>
          <w:color w:val="1F497D" w:themeColor="text2"/>
          <w:sz w:val="24"/>
          <w:szCs w:val="24"/>
        </w:rPr>
        <w:t xml:space="preserve">The </w:t>
      </w:r>
      <w:r w:rsidR="00273641" w:rsidRPr="00335DA0">
        <w:rPr>
          <w:rFonts w:asciiTheme="minorHAnsi" w:hAnsiTheme="minorHAnsi" w:cs="Arial"/>
          <w:b w:val="0"/>
          <w:color w:val="1F497D" w:themeColor="text2"/>
          <w:sz w:val="24"/>
          <w:szCs w:val="24"/>
        </w:rPr>
        <w:t>agreement</w:t>
      </w:r>
      <w:r w:rsidR="002B028F" w:rsidRPr="00335DA0">
        <w:rPr>
          <w:rFonts w:asciiTheme="minorHAnsi" w:hAnsiTheme="minorHAnsi" w:cs="Arial"/>
          <w:b w:val="0"/>
          <w:color w:val="1F497D" w:themeColor="text2"/>
          <w:sz w:val="24"/>
          <w:szCs w:val="24"/>
        </w:rPr>
        <w:t xml:space="preserve"> </w:t>
      </w:r>
      <w:r w:rsidRPr="00335DA0">
        <w:rPr>
          <w:rFonts w:asciiTheme="minorHAnsi" w:hAnsiTheme="minorHAnsi" w:cs="Arial"/>
          <w:b w:val="0"/>
          <w:color w:val="1F497D" w:themeColor="text2"/>
          <w:sz w:val="24"/>
          <w:szCs w:val="24"/>
        </w:rPr>
        <w:t>cancellation fee</w:t>
      </w:r>
      <w:r w:rsidR="002B028F" w:rsidRPr="00335DA0">
        <w:rPr>
          <w:rFonts w:asciiTheme="minorHAnsi" w:hAnsiTheme="minorHAnsi" w:cs="Arial"/>
          <w:b w:val="0"/>
          <w:color w:val="1F497D" w:themeColor="text2"/>
          <w:sz w:val="24"/>
          <w:szCs w:val="24"/>
        </w:rPr>
        <w:t xml:space="preserve"> </w:t>
      </w:r>
      <w:r w:rsidRPr="00335DA0">
        <w:rPr>
          <w:rFonts w:asciiTheme="minorHAnsi" w:hAnsiTheme="minorHAnsi" w:cs="Arial"/>
          <w:b w:val="0"/>
          <w:color w:val="1F497D" w:themeColor="text2"/>
          <w:sz w:val="24"/>
          <w:szCs w:val="24"/>
        </w:rPr>
        <w:t xml:space="preserve">will be deducted from the </w:t>
      </w:r>
      <w:r w:rsidR="00273641" w:rsidRPr="00335DA0">
        <w:rPr>
          <w:rFonts w:asciiTheme="minorHAnsi" w:hAnsiTheme="minorHAnsi" w:cs="Arial"/>
          <w:b w:val="0"/>
          <w:color w:val="1F497D" w:themeColor="text2"/>
          <w:sz w:val="24"/>
          <w:szCs w:val="24"/>
        </w:rPr>
        <w:t>agreement</w:t>
      </w:r>
      <w:r w:rsidRPr="00335DA0">
        <w:rPr>
          <w:rFonts w:asciiTheme="minorHAnsi" w:hAnsiTheme="minorHAnsi" w:cs="Arial"/>
          <w:b w:val="0"/>
          <w:color w:val="1F497D" w:themeColor="text2"/>
          <w:sz w:val="24"/>
          <w:szCs w:val="24"/>
        </w:rPr>
        <w:t xml:space="preserve"> refund.   The </w:t>
      </w:r>
      <w:r w:rsidR="00273641" w:rsidRPr="00335DA0">
        <w:rPr>
          <w:rFonts w:asciiTheme="minorHAnsi" w:hAnsiTheme="minorHAnsi" w:cs="Arial"/>
          <w:b w:val="0"/>
          <w:color w:val="1F497D" w:themeColor="text2"/>
          <w:sz w:val="24"/>
          <w:szCs w:val="24"/>
        </w:rPr>
        <w:t>agreement</w:t>
      </w:r>
      <w:r w:rsidRPr="00335DA0">
        <w:rPr>
          <w:rFonts w:asciiTheme="minorHAnsi" w:hAnsiTheme="minorHAnsi" w:cs="Arial"/>
          <w:b w:val="0"/>
          <w:color w:val="1F497D" w:themeColor="text2"/>
          <w:sz w:val="24"/>
          <w:szCs w:val="24"/>
        </w:rPr>
        <w:t xml:space="preserve"> cancellation fee and forfeit of deposit may be wa</w:t>
      </w:r>
      <w:r w:rsidR="00FC4F3D" w:rsidRPr="00335DA0">
        <w:rPr>
          <w:rFonts w:asciiTheme="minorHAnsi" w:hAnsiTheme="minorHAnsi" w:cs="Arial"/>
          <w:b w:val="0"/>
          <w:color w:val="1F497D" w:themeColor="text2"/>
          <w:sz w:val="24"/>
          <w:szCs w:val="24"/>
        </w:rPr>
        <w:t>i</w:t>
      </w:r>
      <w:r w:rsidRPr="00335DA0">
        <w:rPr>
          <w:rFonts w:asciiTheme="minorHAnsi" w:hAnsiTheme="minorHAnsi" w:cs="Arial"/>
          <w:b w:val="0"/>
          <w:color w:val="1F497D" w:themeColor="text2"/>
          <w:sz w:val="24"/>
          <w:szCs w:val="24"/>
        </w:rPr>
        <w:t xml:space="preserve">ved for compelling reasons as determined by the Director of </w:t>
      </w:r>
      <w:r w:rsidR="006A16AC" w:rsidRPr="00335DA0">
        <w:rPr>
          <w:rFonts w:asciiTheme="minorHAnsi" w:hAnsiTheme="minorHAnsi" w:cs="Arial"/>
          <w:b w:val="0"/>
          <w:color w:val="1F497D" w:themeColor="text2"/>
          <w:sz w:val="24"/>
          <w:szCs w:val="24"/>
        </w:rPr>
        <w:t xml:space="preserve">Housing &amp; </w:t>
      </w:r>
      <w:r w:rsidRPr="00335DA0">
        <w:rPr>
          <w:rFonts w:asciiTheme="minorHAnsi" w:hAnsiTheme="minorHAnsi" w:cs="Arial"/>
          <w:b w:val="0"/>
          <w:color w:val="1F497D" w:themeColor="text2"/>
          <w:sz w:val="24"/>
          <w:szCs w:val="24"/>
        </w:rPr>
        <w:t>Residence Life.</w:t>
      </w:r>
      <w:r w:rsidR="001D70B2" w:rsidRPr="00335DA0">
        <w:rPr>
          <w:rFonts w:asciiTheme="minorHAnsi" w:hAnsiTheme="minorHAnsi" w:cs="Arial"/>
          <w:b w:val="0"/>
          <w:color w:val="1F497D" w:themeColor="text2"/>
          <w:sz w:val="24"/>
          <w:szCs w:val="24"/>
        </w:rPr>
        <w:t xml:space="preserve"> </w:t>
      </w:r>
      <w:r w:rsidR="008F6307" w:rsidRPr="00335DA0">
        <w:rPr>
          <w:rFonts w:asciiTheme="minorHAnsi" w:hAnsiTheme="minorHAnsi" w:cs="Arial"/>
          <w:b w:val="0"/>
          <w:color w:val="1F497D" w:themeColor="text2"/>
          <w:sz w:val="24"/>
          <w:szCs w:val="24"/>
        </w:rPr>
        <w:t xml:space="preserve"> </w:t>
      </w:r>
      <w:r w:rsidR="001947A6" w:rsidRPr="00335DA0">
        <w:rPr>
          <w:rFonts w:asciiTheme="minorHAnsi" w:hAnsiTheme="minorHAnsi" w:cs="Arial"/>
          <w:b w:val="0"/>
          <w:color w:val="1F497D" w:themeColor="text2"/>
          <w:sz w:val="24"/>
          <w:szCs w:val="24"/>
        </w:rPr>
        <w:t xml:space="preserve">Failure to cancel your </w:t>
      </w:r>
      <w:r w:rsidR="00273641" w:rsidRPr="00335DA0">
        <w:rPr>
          <w:rFonts w:asciiTheme="minorHAnsi" w:hAnsiTheme="minorHAnsi" w:cs="Arial"/>
          <w:b w:val="0"/>
          <w:color w:val="1F497D" w:themeColor="text2"/>
          <w:sz w:val="24"/>
          <w:szCs w:val="24"/>
        </w:rPr>
        <w:t>agreement</w:t>
      </w:r>
      <w:r w:rsidR="008F6307" w:rsidRPr="00335DA0">
        <w:rPr>
          <w:rFonts w:asciiTheme="minorHAnsi" w:hAnsiTheme="minorHAnsi" w:cs="Arial"/>
          <w:b w:val="0"/>
          <w:color w:val="1F497D" w:themeColor="text2"/>
          <w:sz w:val="24"/>
          <w:szCs w:val="24"/>
        </w:rPr>
        <w:t xml:space="preserve"> and properly check out will result in your being </w:t>
      </w:r>
      <w:r w:rsidR="00C9224B" w:rsidRPr="00335DA0">
        <w:rPr>
          <w:rFonts w:asciiTheme="minorHAnsi" w:hAnsiTheme="minorHAnsi" w:cs="Arial"/>
          <w:b w:val="0"/>
          <w:color w:val="1F497D" w:themeColor="text2"/>
          <w:sz w:val="24"/>
          <w:szCs w:val="24"/>
          <w:u w:val="single"/>
        </w:rPr>
        <w:t xml:space="preserve">responsible for room, </w:t>
      </w:r>
      <w:r w:rsidR="00FC4F3D" w:rsidRPr="00335DA0">
        <w:rPr>
          <w:rFonts w:asciiTheme="minorHAnsi" w:hAnsiTheme="minorHAnsi" w:cs="Arial"/>
          <w:b w:val="0"/>
          <w:color w:val="1F497D" w:themeColor="text2"/>
          <w:sz w:val="24"/>
          <w:szCs w:val="24"/>
          <w:u w:val="single"/>
        </w:rPr>
        <w:t>meal plan</w:t>
      </w:r>
      <w:r w:rsidR="008F6307" w:rsidRPr="00335DA0">
        <w:rPr>
          <w:rFonts w:asciiTheme="minorHAnsi" w:hAnsiTheme="minorHAnsi" w:cs="Arial"/>
          <w:b w:val="0"/>
          <w:color w:val="1F497D" w:themeColor="text2"/>
          <w:sz w:val="24"/>
          <w:szCs w:val="24"/>
          <w:u w:val="single"/>
        </w:rPr>
        <w:t xml:space="preserve"> </w:t>
      </w:r>
      <w:r w:rsidR="00C9224B" w:rsidRPr="00335DA0">
        <w:rPr>
          <w:rFonts w:asciiTheme="minorHAnsi" w:hAnsiTheme="minorHAnsi" w:cs="Arial"/>
          <w:b w:val="0"/>
          <w:color w:val="1F497D" w:themeColor="text2"/>
          <w:sz w:val="24"/>
          <w:szCs w:val="24"/>
          <w:u w:val="single"/>
        </w:rPr>
        <w:t xml:space="preserve">and any damage </w:t>
      </w:r>
      <w:r w:rsidR="008F6307" w:rsidRPr="00335DA0">
        <w:rPr>
          <w:rFonts w:asciiTheme="minorHAnsi" w:hAnsiTheme="minorHAnsi" w:cs="Arial"/>
          <w:b w:val="0"/>
          <w:color w:val="1F497D" w:themeColor="text2"/>
          <w:sz w:val="24"/>
          <w:szCs w:val="24"/>
          <w:u w:val="single"/>
        </w:rPr>
        <w:t xml:space="preserve">charges until your </w:t>
      </w:r>
      <w:r w:rsidR="00273641" w:rsidRPr="00335DA0">
        <w:rPr>
          <w:rFonts w:asciiTheme="minorHAnsi" w:hAnsiTheme="minorHAnsi" w:cs="Arial"/>
          <w:b w:val="0"/>
          <w:color w:val="1F497D" w:themeColor="text2"/>
          <w:sz w:val="24"/>
          <w:szCs w:val="24"/>
          <w:u w:val="single"/>
        </w:rPr>
        <w:t>agreement</w:t>
      </w:r>
      <w:r w:rsidR="008F6307" w:rsidRPr="00335DA0">
        <w:rPr>
          <w:rFonts w:asciiTheme="minorHAnsi" w:hAnsiTheme="minorHAnsi" w:cs="Arial"/>
          <w:b w:val="0"/>
          <w:color w:val="1F497D" w:themeColor="text2"/>
          <w:sz w:val="24"/>
          <w:szCs w:val="24"/>
          <w:u w:val="single"/>
        </w:rPr>
        <w:t xml:space="preserve"> is properly cleared</w:t>
      </w:r>
      <w:r w:rsidR="001767EF" w:rsidRPr="00335DA0">
        <w:rPr>
          <w:rFonts w:asciiTheme="minorHAnsi" w:hAnsiTheme="minorHAnsi" w:cs="Arial"/>
          <w:b w:val="0"/>
          <w:color w:val="1F497D" w:themeColor="text2"/>
          <w:sz w:val="24"/>
          <w:szCs w:val="24"/>
        </w:rPr>
        <w:t>, in addition to an improper check-out fee and charges for lock core replacement.</w:t>
      </w:r>
      <w:r w:rsidR="006A16AC" w:rsidRPr="00335DA0">
        <w:rPr>
          <w:rFonts w:asciiTheme="minorHAnsi" w:hAnsiTheme="minorHAnsi" w:cs="Arial"/>
          <w:b w:val="0"/>
          <w:color w:val="1F497D" w:themeColor="text2"/>
          <w:sz w:val="24"/>
          <w:szCs w:val="24"/>
        </w:rPr>
        <w:t xml:space="preserve"> Failure to cancel your </w:t>
      </w:r>
      <w:r w:rsidR="0035085C" w:rsidRPr="00335DA0">
        <w:rPr>
          <w:rFonts w:asciiTheme="minorHAnsi" w:hAnsiTheme="minorHAnsi" w:cs="Arial"/>
          <w:b w:val="0"/>
          <w:color w:val="1F497D" w:themeColor="text2"/>
          <w:sz w:val="24"/>
          <w:szCs w:val="24"/>
        </w:rPr>
        <w:t>RH&amp;FS Agreement</w:t>
      </w:r>
      <w:r w:rsidR="006A16AC" w:rsidRPr="00335DA0">
        <w:rPr>
          <w:rFonts w:asciiTheme="minorHAnsi" w:hAnsiTheme="minorHAnsi" w:cs="Arial"/>
          <w:b w:val="0"/>
          <w:color w:val="1F497D" w:themeColor="text2"/>
          <w:sz w:val="24"/>
          <w:szCs w:val="24"/>
        </w:rPr>
        <w:t xml:space="preserve"> per established procedures (which are posted on the SE Housing &amp; Residence Life webpage) may also result in additional charges.</w:t>
      </w:r>
    </w:p>
    <w:p w:rsidR="0088336C" w:rsidRPr="00335DA0" w:rsidRDefault="0088336C" w:rsidP="00C8117E">
      <w:pPr>
        <w:tabs>
          <w:tab w:val="left" w:pos="360"/>
        </w:tabs>
        <w:rPr>
          <w:rFonts w:asciiTheme="minorHAnsi" w:hAnsiTheme="minorHAnsi" w:cs="Arial"/>
          <w:color w:val="1F497D" w:themeColor="text2"/>
          <w:sz w:val="24"/>
          <w:szCs w:val="24"/>
        </w:rPr>
      </w:pPr>
    </w:p>
    <w:p w:rsidR="0088336C" w:rsidRPr="00335DA0" w:rsidRDefault="0088336C">
      <w:pPr>
        <w:rPr>
          <w:rFonts w:asciiTheme="minorHAnsi" w:hAnsiTheme="minorHAnsi" w:cs="Arial"/>
          <w:b/>
          <w:color w:val="1F497D" w:themeColor="text2"/>
          <w:sz w:val="24"/>
          <w:szCs w:val="24"/>
          <w:u w:val="single"/>
        </w:rPr>
      </w:pPr>
      <w:r w:rsidRPr="00335DA0">
        <w:rPr>
          <w:rFonts w:asciiTheme="minorHAnsi" w:hAnsiTheme="minorHAnsi" w:cs="Arial"/>
          <w:b/>
          <w:i/>
          <w:color w:val="1F497D" w:themeColor="text2"/>
          <w:sz w:val="24"/>
          <w:szCs w:val="24"/>
          <w:u w:val="single"/>
        </w:rPr>
        <w:t>Fall Term:</w:t>
      </w:r>
    </w:p>
    <w:p w:rsidR="0088336C" w:rsidRPr="00335DA0" w:rsidRDefault="001B10BE">
      <w:pPr>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Cancellation b</w:t>
      </w:r>
      <w:r w:rsidR="00C9224B" w:rsidRPr="00335DA0">
        <w:rPr>
          <w:rFonts w:asciiTheme="minorHAnsi" w:hAnsiTheme="minorHAnsi" w:cs="Arial"/>
          <w:color w:val="1F497D" w:themeColor="text2"/>
          <w:sz w:val="24"/>
          <w:szCs w:val="24"/>
        </w:rPr>
        <w:t xml:space="preserve">efore </w:t>
      </w:r>
      <w:r w:rsidR="00F4186D" w:rsidRPr="00335DA0">
        <w:rPr>
          <w:rFonts w:asciiTheme="minorHAnsi" w:hAnsiTheme="minorHAnsi" w:cs="Arial"/>
          <w:color w:val="1F497D" w:themeColor="text2"/>
          <w:sz w:val="24"/>
          <w:szCs w:val="24"/>
        </w:rPr>
        <w:t>August 1</w:t>
      </w:r>
      <w:r w:rsidR="00F4186D" w:rsidRPr="00335DA0">
        <w:rPr>
          <w:rFonts w:asciiTheme="minorHAnsi" w:hAnsiTheme="minorHAnsi" w:cs="Arial"/>
          <w:color w:val="1F497D" w:themeColor="text2"/>
          <w:sz w:val="24"/>
          <w:szCs w:val="24"/>
          <w:vertAlign w:val="superscript"/>
        </w:rPr>
        <w:t>st</w:t>
      </w:r>
      <w:r w:rsidR="0088336C" w:rsidRPr="00335DA0">
        <w:rPr>
          <w:rFonts w:asciiTheme="minorHAnsi" w:hAnsiTheme="minorHAnsi" w:cs="Arial"/>
          <w:color w:val="1F497D" w:themeColor="text2"/>
          <w:sz w:val="24"/>
          <w:szCs w:val="24"/>
        </w:rPr>
        <w:t xml:space="preserve"> - </w:t>
      </w:r>
      <w:r w:rsidR="001767EF" w:rsidRPr="00335DA0">
        <w:rPr>
          <w:rFonts w:asciiTheme="minorHAnsi" w:hAnsiTheme="minorHAnsi" w:cs="Arial"/>
          <w:b/>
          <w:color w:val="1F497D" w:themeColor="text2"/>
          <w:sz w:val="24"/>
          <w:szCs w:val="24"/>
        </w:rPr>
        <w:t xml:space="preserve">forfeiture of </w:t>
      </w:r>
      <w:r w:rsidR="0088336C" w:rsidRPr="00335DA0">
        <w:rPr>
          <w:rFonts w:asciiTheme="minorHAnsi" w:hAnsiTheme="minorHAnsi" w:cs="Arial"/>
          <w:b/>
          <w:color w:val="1F497D" w:themeColor="text2"/>
          <w:sz w:val="24"/>
          <w:szCs w:val="24"/>
        </w:rPr>
        <w:t>application fee/deposit</w:t>
      </w:r>
    </w:p>
    <w:p w:rsidR="00816A59" w:rsidRPr="00986E88" w:rsidRDefault="0035085C">
      <w:pPr>
        <w:rPr>
          <w:rFonts w:asciiTheme="minorHAnsi" w:hAnsiTheme="minorHAnsi" w:cs="Arial"/>
          <w:b/>
          <w:i/>
          <w:color w:val="1F497D" w:themeColor="text2"/>
          <w:sz w:val="24"/>
          <w:szCs w:val="24"/>
        </w:rPr>
      </w:pPr>
      <w:r w:rsidRPr="00986E88">
        <w:rPr>
          <w:rFonts w:asciiTheme="minorHAnsi" w:hAnsiTheme="minorHAnsi" w:cs="Arial"/>
          <w:b/>
          <w:i/>
          <w:color w:val="1F497D" w:themeColor="text2"/>
          <w:sz w:val="24"/>
          <w:szCs w:val="24"/>
        </w:rPr>
        <w:t xml:space="preserve">Cancellation after August </w:t>
      </w:r>
      <w:r w:rsidR="009563F2" w:rsidRPr="00986E88">
        <w:rPr>
          <w:rFonts w:asciiTheme="minorHAnsi" w:hAnsiTheme="minorHAnsi" w:cs="Arial"/>
          <w:b/>
          <w:i/>
          <w:color w:val="1F497D" w:themeColor="text2"/>
          <w:sz w:val="24"/>
          <w:szCs w:val="24"/>
        </w:rPr>
        <w:t>1</w:t>
      </w:r>
      <w:r w:rsidR="009563F2" w:rsidRPr="00986E88">
        <w:rPr>
          <w:rFonts w:asciiTheme="minorHAnsi" w:hAnsiTheme="minorHAnsi" w:cs="Arial"/>
          <w:b/>
          <w:i/>
          <w:color w:val="1F497D" w:themeColor="text2"/>
          <w:sz w:val="24"/>
          <w:szCs w:val="24"/>
          <w:vertAlign w:val="superscript"/>
        </w:rPr>
        <w:t>st</w:t>
      </w:r>
      <w:r w:rsidR="009563F2" w:rsidRPr="00986E88">
        <w:rPr>
          <w:rFonts w:asciiTheme="minorHAnsi" w:hAnsiTheme="minorHAnsi" w:cs="Arial"/>
          <w:b/>
          <w:i/>
          <w:color w:val="1F497D" w:themeColor="text2"/>
          <w:sz w:val="24"/>
          <w:szCs w:val="24"/>
        </w:rPr>
        <w:t xml:space="preserve"> –</w:t>
      </w:r>
      <w:r w:rsidR="002C1027" w:rsidRPr="00986E88">
        <w:rPr>
          <w:rFonts w:asciiTheme="minorHAnsi" w:hAnsiTheme="minorHAnsi" w:cs="Arial"/>
          <w:b/>
          <w:i/>
          <w:color w:val="1F497D" w:themeColor="text2"/>
          <w:sz w:val="24"/>
          <w:szCs w:val="24"/>
        </w:rPr>
        <w:t xml:space="preserve"> </w:t>
      </w:r>
      <w:r w:rsidR="001B10BE" w:rsidRPr="00986E88">
        <w:rPr>
          <w:rFonts w:asciiTheme="minorHAnsi" w:hAnsiTheme="minorHAnsi" w:cs="Arial"/>
          <w:b/>
          <w:i/>
          <w:color w:val="1F497D" w:themeColor="text2"/>
          <w:sz w:val="24"/>
          <w:szCs w:val="24"/>
        </w:rPr>
        <w:t xml:space="preserve">forfeiture of application fee/deposit plus an </w:t>
      </w:r>
      <w:r w:rsidR="002C1027" w:rsidRPr="00986E88">
        <w:rPr>
          <w:rFonts w:asciiTheme="minorHAnsi" w:hAnsiTheme="minorHAnsi" w:cs="Arial"/>
          <w:b/>
          <w:i/>
          <w:color w:val="1F497D" w:themeColor="text2"/>
          <w:sz w:val="24"/>
          <w:szCs w:val="24"/>
        </w:rPr>
        <w:t>additional</w:t>
      </w:r>
      <w:r w:rsidR="001D70B2" w:rsidRPr="00986E88">
        <w:rPr>
          <w:rFonts w:asciiTheme="minorHAnsi" w:hAnsiTheme="minorHAnsi" w:cs="Arial"/>
          <w:b/>
          <w:i/>
          <w:color w:val="1F497D" w:themeColor="text2"/>
          <w:sz w:val="24"/>
          <w:szCs w:val="24"/>
        </w:rPr>
        <w:t xml:space="preserve"> </w:t>
      </w:r>
      <w:r w:rsidR="00816A59" w:rsidRPr="00986E88">
        <w:rPr>
          <w:rFonts w:asciiTheme="minorHAnsi" w:hAnsiTheme="minorHAnsi" w:cs="Arial"/>
          <w:b/>
          <w:i/>
          <w:color w:val="1F497D" w:themeColor="text2"/>
          <w:sz w:val="24"/>
          <w:szCs w:val="24"/>
        </w:rPr>
        <w:t>cancellation fee</w:t>
      </w:r>
      <w:r w:rsidR="002C1027" w:rsidRPr="00986E88">
        <w:rPr>
          <w:rFonts w:asciiTheme="minorHAnsi" w:hAnsiTheme="minorHAnsi" w:cs="Arial"/>
          <w:b/>
          <w:i/>
          <w:color w:val="1F497D" w:themeColor="text2"/>
          <w:sz w:val="24"/>
          <w:szCs w:val="24"/>
        </w:rPr>
        <w:t xml:space="preserve"> – </w:t>
      </w:r>
      <w:r w:rsidR="00991044" w:rsidRPr="00986E88">
        <w:rPr>
          <w:rFonts w:asciiTheme="minorHAnsi" w:hAnsiTheme="minorHAnsi" w:cs="Arial"/>
          <w:b/>
          <w:i/>
          <w:color w:val="1F497D" w:themeColor="text2"/>
          <w:sz w:val="24"/>
          <w:szCs w:val="24"/>
        </w:rPr>
        <w:t>additionally</w:t>
      </w:r>
      <w:r w:rsidR="002C1027" w:rsidRPr="00986E88">
        <w:rPr>
          <w:rFonts w:asciiTheme="minorHAnsi" w:hAnsiTheme="minorHAnsi" w:cs="Arial"/>
          <w:b/>
          <w:i/>
          <w:color w:val="1F497D" w:themeColor="text2"/>
          <w:sz w:val="24"/>
          <w:szCs w:val="24"/>
        </w:rPr>
        <w:t>:</w:t>
      </w:r>
    </w:p>
    <w:p w:rsidR="0088336C" w:rsidRPr="00335DA0" w:rsidRDefault="00401436" w:rsidP="00586F75">
      <w:pPr>
        <w:tabs>
          <w:tab w:val="left" w:pos="2610"/>
        </w:tabs>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During the 1</w:t>
      </w:r>
      <w:r w:rsidRPr="00335DA0">
        <w:rPr>
          <w:rFonts w:asciiTheme="minorHAnsi" w:hAnsiTheme="minorHAnsi" w:cs="Arial"/>
          <w:color w:val="1F497D" w:themeColor="text2"/>
          <w:sz w:val="24"/>
          <w:szCs w:val="24"/>
          <w:vertAlign w:val="superscript"/>
        </w:rPr>
        <w:t>st</w:t>
      </w:r>
      <w:r w:rsidRPr="00335DA0">
        <w:rPr>
          <w:rFonts w:asciiTheme="minorHAnsi" w:hAnsiTheme="minorHAnsi" w:cs="Arial"/>
          <w:color w:val="1F497D" w:themeColor="text2"/>
          <w:sz w:val="24"/>
          <w:szCs w:val="24"/>
        </w:rPr>
        <w:t xml:space="preserve"> </w:t>
      </w:r>
      <w:r w:rsidR="0088336C" w:rsidRPr="00335DA0">
        <w:rPr>
          <w:rFonts w:asciiTheme="minorHAnsi" w:hAnsiTheme="minorHAnsi" w:cs="Arial"/>
          <w:color w:val="1F497D" w:themeColor="text2"/>
          <w:sz w:val="24"/>
          <w:szCs w:val="24"/>
        </w:rPr>
        <w:t>week of classes:</w:t>
      </w:r>
      <w:r w:rsidR="00586F75" w:rsidRPr="00335DA0">
        <w:rPr>
          <w:rFonts w:asciiTheme="minorHAnsi" w:hAnsiTheme="minorHAnsi" w:cs="Arial"/>
          <w:color w:val="1F497D" w:themeColor="text2"/>
          <w:sz w:val="24"/>
          <w:szCs w:val="24"/>
        </w:rPr>
        <w:tab/>
      </w:r>
      <w:r w:rsidR="0088336C" w:rsidRPr="00335DA0">
        <w:rPr>
          <w:rFonts w:asciiTheme="minorHAnsi" w:hAnsiTheme="minorHAnsi" w:cs="Arial"/>
          <w:color w:val="1F497D" w:themeColor="text2"/>
          <w:sz w:val="24"/>
          <w:szCs w:val="24"/>
        </w:rPr>
        <w:t xml:space="preserve">85% of fall </w:t>
      </w:r>
      <w:r w:rsidR="00273641" w:rsidRPr="00335DA0">
        <w:rPr>
          <w:rFonts w:asciiTheme="minorHAnsi" w:hAnsiTheme="minorHAnsi" w:cs="Arial"/>
          <w:color w:val="1F497D" w:themeColor="text2"/>
          <w:sz w:val="24"/>
          <w:szCs w:val="24"/>
        </w:rPr>
        <w:t>agreement</w:t>
      </w:r>
      <w:r w:rsidR="0088336C" w:rsidRPr="00335DA0">
        <w:rPr>
          <w:rFonts w:asciiTheme="minorHAnsi" w:hAnsiTheme="minorHAnsi" w:cs="Arial"/>
          <w:color w:val="1F497D" w:themeColor="text2"/>
          <w:sz w:val="24"/>
          <w:szCs w:val="24"/>
        </w:rPr>
        <w:t xml:space="preserve"> refunded</w:t>
      </w:r>
    </w:p>
    <w:p w:rsidR="0088336C" w:rsidRPr="00335DA0" w:rsidRDefault="00401436" w:rsidP="00586F75">
      <w:pPr>
        <w:tabs>
          <w:tab w:val="left" w:pos="2610"/>
        </w:tabs>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After the 1</w:t>
      </w:r>
      <w:r w:rsidRPr="00335DA0">
        <w:rPr>
          <w:rFonts w:asciiTheme="minorHAnsi" w:hAnsiTheme="minorHAnsi" w:cs="Arial"/>
          <w:color w:val="1F497D" w:themeColor="text2"/>
          <w:sz w:val="24"/>
          <w:szCs w:val="24"/>
          <w:vertAlign w:val="superscript"/>
        </w:rPr>
        <w:t>st</w:t>
      </w:r>
      <w:r w:rsidRPr="00335DA0">
        <w:rPr>
          <w:rFonts w:asciiTheme="minorHAnsi" w:hAnsiTheme="minorHAnsi" w:cs="Arial"/>
          <w:color w:val="1F497D" w:themeColor="text2"/>
          <w:sz w:val="24"/>
          <w:szCs w:val="24"/>
        </w:rPr>
        <w:t xml:space="preserve"> </w:t>
      </w:r>
      <w:r w:rsidR="0088336C" w:rsidRPr="00335DA0">
        <w:rPr>
          <w:rFonts w:asciiTheme="minorHAnsi" w:hAnsiTheme="minorHAnsi" w:cs="Arial"/>
          <w:color w:val="1F497D" w:themeColor="text2"/>
          <w:sz w:val="24"/>
          <w:szCs w:val="24"/>
        </w:rPr>
        <w:t>week of classes:</w:t>
      </w:r>
      <w:r w:rsidR="00586F75"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88336C" w:rsidRPr="00335DA0">
        <w:rPr>
          <w:rFonts w:asciiTheme="minorHAnsi" w:hAnsiTheme="minorHAnsi" w:cs="Arial"/>
          <w:color w:val="1F497D" w:themeColor="text2"/>
          <w:sz w:val="24"/>
          <w:szCs w:val="24"/>
        </w:rPr>
        <w:t xml:space="preserve">75% of fall </w:t>
      </w:r>
      <w:r w:rsidR="00273641" w:rsidRPr="00335DA0">
        <w:rPr>
          <w:rFonts w:asciiTheme="minorHAnsi" w:hAnsiTheme="minorHAnsi" w:cs="Arial"/>
          <w:color w:val="1F497D" w:themeColor="text2"/>
          <w:sz w:val="24"/>
          <w:szCs w:val="24"/>
        </w:rPr>
        <w:t>agreement</w:t>
      </w:r>
      <w:r w:rsidR="0088336C" w:rsidRPr="00335DA0">
        <w:rPr>
          <w:rFonts w:asciiTheme="minorHAnsi" w:hAnsiTheme="minorHAnsi" w:cs="Arial"/>
          <w:color w:val="1F497D" w:themeColor="text2"/>
          <w:sz w:val="24"/>
          <w:szCs w:val="24"/>
        </w:rPr>
        <w:t xml:space="preserve"> refunded</w:t>
      </w:r>
    </w:p>
    <w:p w:rsidR="0088336C" w:rsidRPr="00335DA0" w:rsidRDefault="0088336C" w:rsidP="00586F75">
      <w:pPr>
        <w:tabs>
          <w:tab w:val="left" w:pos="2610"/>
        </w:tabs>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After September 1</w:t>
      </w:r>
      <w:r w:rsidR="00816A59" w:rsidRPr="00335DA0">
        <w:rPr>
          <w:rFonts w:asciiTheme="minorHAnsi" w:hAnsiTheme="minorHAnsi" w:cs="Arial"/>
          <w:color w:val="1F497D" w:themeColor="text2"/>
          <w:sz w:val="24"/>
          <w:szCs w:val="24"/>
        </w:rPr>
        <w:t>5</w:t>
      </w:r>
      <w:r w:rsidRPr="00335DA0">
        <w:rPr>
          <w:rFonts w:asciiTheme="minorHAnsi" w:hAnsiTheme="minorHAnsi" w:cs="Arial"/>
          <w:color w:val="1F497D" w:themeColor="text2"/>
          <w:sz w:val="24"/>
          <w:szCs w:val="24"/>
          <w:vertAlign w:val="superscript"/>
        </w:rPr>
        <w:t>th</w:t>
      </w:r>
      <w:r w:rsidR="002654DE" w:rsidRPr="00335DA0">
        <w:rPr>
          <w:rFonts w:asciiTheme="minorHAnsi" w:hAnsiTheme="minorHAnsi" w:cs="Arial"/>
          <w:color w:val="1F497D" w:themeColor="text2"/>
          <w:sz w:val="24"/>
          <w:szCs w:val="24"/>
        </w:rPr>
        <w:t>:</w:t>
      </w:r>
      <w:r w:rsidR="00586F75"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Pr="00335DA0">
        <w:rPr>
          <w:rFonts w:asciiTheme="minorHAnsi" w:hAnsiTheme="minorHAnsi" w:cs="Arial"/>
          <w:color w:val="1F497D" w:themeColor="text2"/>
          <w:sz w:val="24"/>
          <w:szCs w:val="24"/>
        </w:rPr>
        <w:t xml:space="preserve">50% of fall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 refunded</w:t>
      </w:r>
    </w:p>
    <w:p w:rsidR="0088336C" w:rsidRPr="00335DA0" w:rsidRDefault="0088336C" w:rsidP="00586F75">
      <w:pPr>
        <w:tabs>
          <w:tab w:val="left" w:pos="2610"/>
        </w:tabs>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After October 1</w:t>
      </w:r>
      <w:r w:rsidR="00CE4840" w:rsidRPr="00335DA0">
        <w:rPr>
          <w:rFonts w:asciiTheme="minorHAnsi" w:hAnsiTheme="minorHAnsi" w:cs="Arial"/>
          <w:color w:val="1F497D" w:themeColor="text2"/>
          <w:sz w:val="24"/>
          <w:szCs w:val="24"/>
          <w:vertAlign w:val="superscript"/>
        </w:rPr>
        <w:t>st</w:t>
      </w:r>
      <w:r w:rsidR="002654DE" w:rsidRPr="00335DA0">
        <w:rPr>
          <w:rFonts w:asciiTheme="minorHAnsi" w:hAnsiTheme="minorHAnsi" w:cs="Arial"/>
          <w:color w:val="1F497D" w:themeColor="text2"/>
          <w:sz w:val="24"/>
          <w:szCs w:val="24"/>
        </w:rPr>
        <w:t>:</w:t>
      </w:r>
      <w:r w:rsidR="00586F75"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816A59" w:rsidRPr="00335DA0">
        <w:rPr>
          <w:rFonts w:asciiTheme="minorHAnsi" w:hAnsiTheme="minorHAnsi" w:cs="Arial"/>
          <w:color w:val="1F497D" w:themeColor="text2"/>
          <w:sz w:val="24"/>
          <w:szCs w:val="24"/>
        </w:rPr>
        <w:t>2</w:t>
      </w:r>
      <w:r w:rsidRPr="00335DA0">
        <w:rPr>
          <w:rFonts w:asciiTheme="minorHAnsi" w:hAnsiTheme="minorHAnsi" w:cs="Arial"/>
          <w:color w:val="1F497D" w:themeColor="text2"/>
          <w:sz w:val="24"/>
          <w:szCs w:val="24"/>
        </w:rPr>
        <w:t xml:space="preserve">5% of fall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 refunded</w:t>
      </w:r>
    </w:p>
    <w:p w:rsidR="0088336C" w:rsidRPr="00335DA0" w:rsidRDefault="00816A59" w:rsidP="00586F75">
      <w:pPr>
        <w:tabs>
          <w:tab w:val="left" w:pos="2610"/>
        </w:tabs>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After October 15</w:t>
      </w:r>
      <w:r w:rsidR="0088336C" w:rsidRPr="00335DA0">
        <w:rPr>
          <w:rFonts w:asciiTheme="minorHAnsi" w:hAnsiTheme="minorHAnsi" w:cs="Arial"/>
          <w:color w:val="1F497D" w:themeColor="text2"/>
          <w:sz w:val="24"/>
          <w:szCs w:val="24"/>
          <w:vertAlign w:val="superscript"/>
        </w:rPr>
        <w:t>th</w:t>
      </w:r>
      <w:r w:rsidR="0088336C" w:rsidRPr="00335DA0">
        <w:rPr>
          <w:rFonts w:asciiTheme="minorHAnsi" w:hAnsiTheme="minorHAnsi" w:cs="Arial"/>
          <w:color w:val="1F497D" w:themeColor="text2"/>
          <w:sz w:val="24"/>
          <w:szCs w:val="24"/>
        </w:rPr>
        <w:t>:</w:t>
      </w:r>
      <w:r w:rsidR="00586F75"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88336C" w:rsidRPr="00335DA0">
        <w:rPr>
          <w:rFonts w:asciiTheme="minorHAnsi" w:hAnsiTheme="minorHAnsi" w:cs="Arial"/>
          <w:color w:val="1F497D" w:themeColor="text2"/>
          <w:sz w:val="24"/>
          <w:szCs w:val="24"/>
        </w:rPr>
        <w:t>No refunds after this date</w:t>
      </w:r>
    </w:p>
    <w:p w:rsidR="00CC5AF5" w:rsidRPr="00335DA0" w:rsidRDefault="00CC5AF5" w:rsidP="00586F75">
      <w:pPr>
        <w:tabs>
          <w:tab w:val="left" w:pos="2610"/>
        </w:tabs>
        <w:rPr>
          <w:rFonts w:asciiTheme="minorHAnsi" w:hAnsiTheme="minorHAnsi" w:cs="Arial"/>
          <w:i/>
          <w:color w:val="1F497D" w:themeColor="text2"/>
          <w:sz w:val="24"/>
          <w:szCs w:val="24"/>
          <w:u w:val="single"/>
        </w:rPr>
      </w:pPr>
    </w:p>
    <w:p w:rsidR="00EA10DC" w:rsidRPr="00335DA0" w:rsidRDefault="00EA10DC" w:rsidP="00586F75">
      <w:pPr>
        <w:tabs>
          <w:tab w:val="left" w:pos="2610"/>
        </w:tabs>
        <w:rPr>
          <w:rFonts w:asciiTheme="minorHAnsi" w:hAnsiTheme="minorHAnsi" w:cs="Arial"/>
          <w:i/>
          <w:color w:val="1F497D" w:themeColor="text2"/>
          <w:sz w:val="24"/>
          <w:szCs w:val="24"/>
          <w:u w:val="single"/>
        </w:rPr>
      </w:pPr>
    </w:p>
    <w:p w:rsidR="00866416" w:rsidRPr="00335DA0" w:rsidRDefault="00866416" w:rsidP="00586F75">
      <w:pPr>
        <w:tabs>
          <w:tab w:val="left" w:pos="2610"/>
        </w:tabs>
        <w:rPr>
          <w:rFonts w:asciiTheme="minorHAnsi" w:hAnsiTheme="minorHAnsi" w:cs="Arial"/>
          <w:b/>
          <w:i/>
          <w:color w:val="1F497D" w:themeColor="text2"/>
          <w:sz w:val="24"/>
          <w:szCs w:val="24"/>
          <w:u w:val="single"/>
        </w:rPr>
      </w:pPr>
      <w:r w:rsidRPr="00335DA0">
        <w:rPr>
          <w:rFonts w:asciiTheme="minorHAnsi" w:hAnsiTheme="minorHAnsi" w:cs="Arial"/>
          <w:b/>
          <w:i/>
          <w:color w:val="1F497D" w:themeColor="text2"/>
          <w:sz w:val="24"/>
          <w:szCs w:val="24"/>
          <w:u w:val="single"/>
        </w:rPr>
        <w:t>Spring Term:</w:t>
      </w:r>
    </w:p>
    <w:p w:rsidR="00866416" w:rsidRPr="00335DA0" w:rsidRDefault="00991044" w:rsidP="00586F75">
      <w:pPr>
        <w:tabs>
          <w:tab w:val="left" w:pos="2610"/>
        </w:tabs>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Cancellation b</w:t>
      </w:r>
      <w:r w:rsidR="00866416" w:rsidRPr="00335DA0">
        <w:rPr>
          <w:rFonts w:asciiTheme="minorHAnsi" w:hAnsiTheme="minorHAnsi" w:cs="Arial"/>
          <w:color w:val="1F497D" w:themeColor="text2"/>
          <w:sz w:val="24"/>
          <w:szCs w:val="24"/>
        </w:rPr>
        <w:t xml:space="preserve">efore December 1st – </w:t>
      </w:r>
      <w:r w:rsidRPr="00335DA0">
        <w:rPr>
          <w:rFonts w:asciiTheme="minorHAnsi" w:hAnsiTheme="minorHAnsi" w:cs="Arial"/>
          <w:b/>
          <w:color w:val="1F497D" w:themeColor="text2"/>
          <w:sz w:val="24"/>
          <w:szCs w:val="24"/>
        </w:rPr>
        <w:t xml:space="preserve">forfeiture of </w:t>
      </w:r>
      <w:r w:rsidR="00866416" w:rsidRPr="00335DA0">
        <w:rPr>
          <w:rFonts w:asciiTheme="minorHAnsi" w:hAnsiTheme="minorHAnsi" w:cs="Arial"/>
          <w:b/>
          <w:color w:val="1F497D" w:themeColor="text2"/>
          <w:sz w:val="24"/>
          <w:szCs w:val="24"/>
        </w:rPr>
        <w:t>application fee/deposit</w:t>
      </w:r>
      <w:r w:rsidR="001D70B2" w:rsidRPr="00335DA0">
        <w:rPr>
          <w:rFonts w:asciiTheme="minorHAnsi" w:hAnsiTheme="minorHAnsi" w:cs="Arial"/>
          <w:color w:val="1F497D" w:themeColor="text2"/>
          <w:sz w:val="24"/>
          <w:szCs w:val="24"/>
        </w:rPr>
        <w:t xml:space="preserve"> </w:t>
      </w:r>
      <w:r w:rsidR="001767EF" w:rsidRPr="00335DA0">
        <w:rPr>
          <w:rFonts w:asciiTheme="minorHAnsi" w:hAnsiTheme="minorHAnsi" w:cs="Arial"/>
          <w:b/>
          <w:color w:val="1F497D" w:themeColor="text2"/>
          <w:sz w:val="24"/>
          <w:szCs w:val="24"/>
        </w:rPr>
        <w:t xml:space="preserve">plus </w:t>
      </w:r>
      <w:r w:rsidR="00273641" w:rsidRPr="00335DA0">
        <w:rPr>
          <w:rFonts w:asciiTheme="minorHAnsi" w:hAnsiTheme="minorHAnsi" w:cs="Arial"/>
          <w:b/>
          <w:color w:val="1F497D" w:themeColor="text2"/>
          <w:sz w:val="24"/>
          <w:szCs w:val="24"/>
        </w:rPr>
        <w:t>agreement</w:t>
      </w:r>
      <w:r w:rsidR="00866416" w:rsidRPr="00335DA0">
        <w:rPr>
          <w:rFonts w:asciiTheme="minorHAnsi" w:hAnsiTheme="minorHAnsi" w:cs="Arial"/>
          <w:b/>
          <w:color w:val="1F497D" w:themeColor="text2"/>
          <w:sz w:val="24"/>
          <w:szCs w:val="24"/>
        </w:rPr>
        <w:t xml:space="preserve"> cancellation fee</w:t>
      </w:r>
      <w:r w:rsidR="00866416" w:rsidRPr="00335DA0">
        <w:rPr>
          <w:rFonts w:asciiTheme="minorHAnsi" w:hAnsiTheme="minorHAnsi" w:cs="Arial"/>
          <w:color w:val="1F497D" w:themeColor="text2"/>
          <w:sz w:val="24"/>
          <w:szCs w:val="24"/>
        </w:rPr>
        <w:t xml:space="preserve"> unless </w:t>
      </w:r>
      <w:r w:rsidR="00273641" w:rsidRPr="00335DA0">
        <w:rPr>
          <w:rFonts w:asciiTheme="minorHAnsi" w:hAnsiTheme="minorHAnsi" w:cs="Arial"/>
          <w:color w:val="1F497D" w:themeColor="text2"/>
          <w:sz w:val="24"/>
          <w:szCs w:val="24"/>
        </w:rPr>
        <w:t>agreement</w:t>
      </w:r>
      <w:r w:rsidR="00866416" w:rsidRPr="00335DA0">
        <w:rPr>
          <w:rFonts w:asciiTheme="minorHAnsi" w:hAnsiTheme="minorHAnsi" w:cs="Arial"/>
          <w:color w:val="1F497D" w:themeColor="text2"/>
          <w:sz w:val="24"/>
          <w:szCs w:val="24"/>
        </w:rPr>
        <w:t xml:space="preserve"> started in spring</w:t>
      </w:r>
      <w:r w:rsidR="00FC4F3D" w:rsidRPr="00335DA0">
        <w:rPr>
          <w:rFonts w:asciiTheme="minorHAnsi" w:hAnsiTheme="minorHAnsi" w:cs="Arial"/>
          <w:color w:val="1F497D" w:themeColor="text2"/>
          <w:sz w:val="24"/>
          <w:szCs w:val="24"/>
        </w:rPr>
        <w:t>.</w:t>
      </w:r>
    </w:p>
    <w:p w:rsidR="002C1027" w:rsidRPr="00335DA0" w:rsidRDefault="001D70B2" w:rsidP="00586F75">
      <w:pPr>
        <w:tabs>
          <w:tab w:val="left" w:pos="2610"/>
        </w:tabs>
        <w:rPr>
          <w:rFonts w:asciiTheme="minorHAnsi" w:hAnsiTheme="minorHAnsi" w:cs="Arial"/>
          <w:b/>
          <w:color w:val="1F497D" w:themeColor="text2"/>
          <w:sz w:val="24"/>
          <w:szCs w:val="24"/>
        </w:rPr>
      </w:pPr>
      <w:r w:rsidRPr="00986E88">
        <w:rPr>
          <w:rFonts w:asciiTheme="minorHAnsi" w:hAnsiTheme="minorHAnsi" w:cs="Arial"/>
          <w:b/>
          <w:i/>
          <w:color w:val="1F497D" w:themeColor="text2"/>
          <w:sz w:val="24"/>
          <w:szCs w:val="24"/>
        </w:rPr>
        <w:lastRenderedPageBreak/>
        <w:t xml:space="preserve">After 12/1 and before the first day of classes – </w:t>
      </w:r>
      <w:r w:rsidR="00991044" w:rsidRPr="00986E88">
        <w:rPr>
          <w:rFonts w:asciiTheme="minorHAnsi" w:hAnsiTheme="minorHAnsi" w:cs="Arial"/>
          <w:b/>
          <w:i/>
          <w:color w:val="1F497D" w:themeColor="text2"/>
          <w:sz w:val="24"/>
          <w:szCs w:val="24"/>
        </w:rPr>
        <w:t xml:space="preserve">forfeiture of application fee/deposit plus </w:t>
      </w:r>
      <w:r w:rsidR="007D6E3A" w:rsidRPr="00986E88">
        <w:rPr>
          <w:rFonts w:asciiTheme="minorHAnsi" w:hAnsiTheme="minorHAnsi" w:cs="Arial"/>
          <w:b/>
          <w:i/>
          <w:color w:val="1F497D" w:themeColor="text2"/>
          <w:sz w:val="24"/>
          <w:szCs w:val="24"/>
          <w:u w:val="single"/>
        </w:rPr>
        <w:t>additional LATE</w:t>
      </w:r>
      <w:r w:rsidRPr="00986E88">
        <w:rPr>
          <w:rFonts w:asciiTheme="minorHAnsi" w:hAnsiTheme="minorHAnsi" w:cs="Arial"/>
          <w:b/>
          <w:i/>
          <w:color w:val="1F497D" w:themeColor="text2"/>
          <w:sz w:val="24"/>
          <w:szCs w:val="24"/>
          <w:u w:val="single"/>
        </w:rPr>
        <w:t xml:space="preserve"> CANCELLATION FEE</w:t>
      </w:r>
      <w:r w:rsidRPr="00986E88">
        <w:rPr>
          <w:rFonts w:asciiTheme="minorHAnsi" w:hAnsiTheme="minorHAnsi" w:cs="Arial"/>
          <w:b/>
          <w:i/>
          <w:color w:val="1F497D" w:themeColor="text2"/>
          <w:sz w:val="24"/>
          <w:szCs w:val="24"/>
        </w:rPr>
        <w:t xml:space="preserve"> unless </w:t>
      </w:r>
      <w:r w:rsidR="00273641" w:rsidRPr="00986E88">
        <w:rPr>
          <w:rFonts w:asciiTheme="minorHAnsi" w:hAnsiTheme="minorHAnsi" w:cs="Arial"/>
          <w:b/>
          <w:i/>
          <w:color w:val="1F497D" w:themeColor="text2"/>
          <w:sz w:val="24"/>
          <w:szCs w:val="24"/>
        </w:rPr>
        <w:t>agreement</w:t>
      </w:r>
      <w:r w:rsidRPr="00986E88">
        <w:rPr>
          <w:rFonts w:asciiTheme="minorHAnsi" w:hAnsiTheme="minorHAnsi" w:cs="Arial"/>
          <w:b/>
          <w:i/>
          <w:color w:val="1F497D" w:themeColor="text2"/>
          <w:sz w:val="24"/>
          <w:szCs w:val="24"/>
        </w:rPr>
        <w:t xml:space="preserve"> started in spring</w:t>
      </w:r>
      <w:r w:rsidRPr="00986E88">
        <w:rPr>
          <w:rFonts w:asciiTheme="minorHAnsi" w:hAnsiTheme="minorHAnsi" w:cs="Arial"/>
          <w:b/>
          <w:color w:val="1F497D" w:themeColor="text2"/>
          <w:sz w:val="24"/>
          <w:szCs w:val="24"/>
        </w:rPr>
        <w:t>.</w:t>
      </w:r>
      <w:r w:rsidR="002C1027" w:rsidRPr="00335DA0">
        <w:rPr>
          <w:rFonts w:asciiTheme="minorHAnsi" w:hAnsiTheme="minorHAnsi" w:cs="Arial"/>
          <w:b/>
          <w:color w:val="1F497D" w:themeColor="text2"/>
          <w:sz w:val="24"/>
          <w:szCs w:val="24"/>
        </w:rPr>
        <w:t xml:space="preserve">  Additionally:</w:t>
      </w:r>
    </w:p>
    <w:p w:rsidR="00866416" w:rsidRPr="00335DA0" w:rsidRDefault="00866416" w:rsidP="00586F75">
      <w:pPr>
        <w:tabs>
          <w:tab w:val="left" w:pos="2610"/>
        </w:tabs>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During the </w:t>
      </w:r>
      <w:r w:rsidR="00401436" w:rsidRPr="00335DA0">
        <w:rPr>
          <w:rFonts w:asciiTheme="minorHAnsi" w:hAnsiTheme="minorHAnsi" w:cs="Arial"/>
          <w:color w:val="1F497D" w:themeColor="text2"/>
          <w:sz w:val="24"/>
          <w:szCs w:val="24"/>
        </w:rPr>
        <w:t>1</w:t>
      </w:r>
      <w:r w:rsidR="00401436" w:rsidRPr="00335DA0">
        <w:rPr>
          <w:rFonts w:asciiTheme="minorHAnsi" w:hAnsiTheme="minorHAnsi" w:cs="Arial"/>
          <w:color w:val="1F497D" w:themeColor="text2"/>
          <w:sz w:val="24"/>
          <w:szCs w:val="24"/>
          <w:vertAlign w:val="superscript"/>
        </w:rPr>
        <w:t>st</w:t>
      </w:r>
      <w:r w:rsidR="00401436" w:rsidRPr="00335DA0">
        <w:rPr>
          <w:rFonts w:asciiTheme="minorHAnsi" w:hAnsiTheme="minorHAnsi" w:cs="Arial"/>
          <w:color w:val="1F497D" w:themeColor="text2"/>
          <w:sz w:val="24"/>
          <w:szCs w:val="24"/>
        </w:rPr>
        <w:t xml:space="preserve"> </w:t>
      </w:r>
      <w:r w:rsidRPr="00335DA0">
        <w:rPr>
          <w:rFonts w:asciiTheme="minorHAnsi" w:hAnsiTheme="minorHAnsi" w:cs="Arial"/>
          <w:color w:val="1F497D" w:themeColor="text2"/>
          <w:sz w:val="24"/>
          <w:szCs w:val="24"/>
        </w:rPr>
        <w:t>week of classes:</w:t>
      </w:r>
      <w:r w:rsidR="00586F75" w:rsidRPr="00335DA0">
        <w:rPr>
          <w:rFonts w:asciiTheme="minorHAnsi" w:hAnsiTheme="minorHAnsi" w:cs="Arial"/>
          <w:color w:val="1F497D" w:themeColor="text2"/>
          <w:sz w:val="24"/>
          <w:szCs w:val="24"/>
        </w:rPr>
        <w:tab/>
      </w:r>
      <w:r w:rsidR="002C1027" w:rsidRPr="00335DA0">
        <w:rPr>
          <w:rFonts w:asciiTheme="minorHAnsi" w:hAnsiTheme="minorHAnsi" w:cs="Arial"/>
          <w:color w:val="1F497D" w:themeColor="text2"/>
          <w:sz w:val="24"/>
          <w:szCs w:val="24"/>
        </w:rPr>
        <w:t>8</w:t>
      </w:r>
      <w:r w:rsidRPr="00335DA0">
        <w:rPr>
          <w:rFonts w:asciiTheme="minorHAnsi" w:hAnsiTheme="minorHAnsi" w:cs="Arial"/>
          <w:color w:val="1F497D" w:themeColor="text2"/>
          <w:sz w:val="24"/>
          <w:szCs w:val="24"/>
        </w:rPr>
        <w:t xml:space="preserve">5% of spring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 refunded</w:t>
      </w:r>
    </w:p>
    <w:p w:rsidR="00866416" w:rsidRPr="00335DA0" w:rsidRDefault="00866416" w:rsidP="00586F75">
      <w:pPr>
        <w:tabs>
          <w:tab w:val="left" w:pos="2610"/>
        </w:tabs>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After the </w:t>
      </w:r>
      <w:r w:rsidR="00401436" w:rsidRPr="00335DA0">
        <w:rPr>
          <w:rFonts w:asciiTheme="minorHAnsi" w:hAnsiTheme="minorHAnsi" w:cs="Arial"/>
          <w:color w:val="1F497D" w:themeColor="text2"/>
          <w:sz w:val="24"/>
          <w:szCs w:val="24"/>
        </w:rPr>
        <w:t>1</w:t>
      </w:r>
      <w:r w:rsidR="00401436" w:rsidRPr="00335DA0">
        <w:rPr>
          <w:rFonts w:asciiTheme="minorHAnsi" w:hAnsiTheme="minorHAnsi" w:cs="Arial"/>
          <w:color w:val="1F497D" w:themeColor="text2"/>
          <w:sz w:val="24"/>
          <w:szCs w:val="24"/>
          <w:vertAlign w:val="superscript"/>
        </w:rPr>
        <w:t>st</w:t>
      </w:r>
      <w:r w:rsidR="00401436" w:rsidRPr="00335DA0">
        <w:rPr>
          <w:rFonts w:asciiTheme="minorHAnsi" w:hAnsiTheme="minorHAnsi" w:cs="Arial"/>
          <w:color w:val="1F497D" w:themeColor="text2"/>
          <w:sz w:val="24"/>
          <w:szCs w:val="24"/>
        </w:rPr>
        <w:t xml:space="preserve"> </w:t>
      </w:r>
      <w:r w:rsidRPr="00335DA0">
        <w:rPr>
          <w:rFonts w:asciiTheme="minorHAnsi" w:hAnsiTheme="minorHAnsi" w:cs="Arial"/>
          <w:color w:val="1F497D" w:themeColor="text2"/>
          <w:sz w:val="24"/>
          <w:szCs w:val="24"/>
        </w:rPr>
        <w:t>week of classes:</w:t>
      </w:r>
      <w:r w:rsidR="00586F75"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2C1027" w:rsidRPr="00335DA0">
        <w:rPr>
          <w:rFonts w:asciiTheme="minorHAnsi" w:hAnsiTheme="minorHAnsi" w:cs="Arial"/>
          <w:color w:val="1F497D" w:themeColor="text2"/>
          <w:sz w:val="24"/>
          <w:szCs w:val="24"/>
        </w:rPr>
        <w:t>75</w:t>
      </w:r>
      <w:r w:rsidRPr="00335DA0">
        <w:rPr>
          <w:rFonts w:asciiTheme="minorHAnsi" w:hAnsiTheme="minorHAnsi" w:cs="Arial"/>
          <w:color w:val="1F497D" w:themeColor="text2"/>
          <w:sz w:val="24"/>
          <w:szCs w:val="24"/>
        </w:rPr>
        <w:t xml:space="preserve">% of spring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 refunded</w:t>
      </w:r>
    </w:p>
    <w:p w:rsidR="00866416" w:rsidRPr="00335DA0" w:rsidRDefault="00866416" w:rsidP="00586F75">
      <w:pPr>
        <w:tabs>
          <w:tab w:val="left" w:pos="2610"/>
        </w:tabs>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After February 15</w:t>
      </w:r>
      <w:r w:rsidRPr="00335DA0">
        <w:rPr>
          <w:rFonts w:asciiTheme="minorHAnsi" w:hAnsiTheme="minorHAnsi" w:cs="Arial"/>
          <w:color w:val="1F497D" w:themeColor="text2"/>
          <w:sz w:val="24"/>
          <w:szCs w:val="24"/>
          <w:vertAlign w:val="superscript"/>
        </w:rPr>
        <w:t>th</w:t>
      </w:r>
      <w:r w:rsidRPr="00335DA0">
        <w:rPr>
          <w:rFonts w:asciiTheme="minorHAnsi" w:hAnsiTheme="minorHAnsi" w:cs="Arial"/>
          <w:color w:val="1F497D" w:themeColor="text2"/>
          <w:sz w:val="24"/>
          <w:szCs w:val="24"/>
        </w:rPr>
        <w:t>:</w:t>
      </w:r>
      <w:r w:rsidR="00586F75"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2C1027" w:rsidRPr="00335DA0">
        <w:rPr>
          <w:rFonts w:asciiTheme="minorHAnsi" w:hAnsiTheme="minorHAnsi" w:cs="Arial"/>
          <w:color w:val="1F497D" w:themeColor="text2"/>
          <w:sz w:val="24"/>
          <w:szCs w:val="24"/>
        </w:rPr>
        <w:t>50</w:t>
      </w:r>
      <w:r w:rsidRPr="00335DA0">
        <w:rPr>
          <w:rFonts w:asciiTheme="minorHAnsi" w:hAnsiTheme="minorHAnsi" w:cs="Arial"/>
          <w:color w:val="1F497D" w:themeColor="text2"/>
          <w:sz w:val="24"/>
          <w:szCs w:val="24"/>
        </w:rPr>
        <w:t xml:space="preserve">% of spring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 refunded</w:t>
      </w:r>
    </w:p>
    <w:p w:rsidR="002C1027" w:rsidRPr="00335DA0" w:rsidRDefault="00866416" w:rsidP="00586F75">
      <w:pPr>
        <w:tabs>
          <w:tab w:val="left" w:pos="2610"/>
        </w:tabs>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After March 1</w:t>
      </w:r>
      <w:r w:rsidR="002C1027" w:rsidRPr="00335DA0">
        <w:rPr>
          <w:rFonts w:asciiTheme="minorHAnsi" w:hAnsiTheme="minorHAnsi" w:cs="Arial"/>
          <w:color w:val="1F497D" w:themeColor="text2"/>
          <w:sz w:val="24"/>
          <w:szCs w:val="24"/>
          <w:vertAlign w:val="superscript"/>
        </w:rPr>
        <w:t>st</w:t>
      </w:r>
      <w:r w:rsidRPr="00335DA0">
        <w:rPr>
          <w:rFonts w:asciiTheme="minorHAnsi" w:hAnsiTheme="minorHAnsi" w:cs="Arial"/>
          <w:color w:val="1F497D" w:themeColor="text2"/>
          <w:sz w:val="24"/>
          <w:szCs w:val="24"/>
        </w:rPr>
        <w:t>:</w:t>
      </w:r>
      <w:r w:rsidR="00586F75"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2C1027" w:rsidRPr="00335DA0">
        <w:rPr>
          <w:rFonts w:asciiTheme="minorHAnsi" w:hAnsiTheme="minorHAnsi" w:cs="Arial"/>
          <w:color w:val="1F497D" w:themeColor="text2"/>
          <w:sz w:val="24"/>
          <w:szCs w:val="24"/>
        </w:rPr>
        <w:t xml:space="preserve">25% of spring </w:t>
      </w:r>
      <w:r w:rsidR="00273641" w:rsidRPr="00335DA0">
        <w:rPr>
          <w:rFonts w:asciiTheme="minorHAnsi" w:hAnsiTheme="minorHAnsi" w:cs="Arial"/>
          <w:color w:val="1F497D" w:themeColor="text2"/>
          <w:sz w:val="24"/>
          <w:szCs w:val="24"/>
        </w:rPr>
        <w:t>agreement</w:t>
      </w:r>
      <w:r w:rsidR="002C1027" w:rsidRPr="00335DA0">
        <w:rPr>
          <w:rFonts w:asciiTheme="minorHAnsi" w:hAnsiTheme="minorHAnsi" w:cs="Arial"/>
          <w:color w:val="1F497D" w:themeColor="text2"/>
          <w:sz w:val="24"/>
          <w:szCs w:val="24"/>
        </w:rPr>
        <w:t xml:space="preserve"> refunded</w:t>
      </w:r>
    </w:p>
    <w:p w:rsidR="00866416" w:rsidRPr="00335DA0" w:rsidRDefault="002C1027" w:rsidP="00586F75">
      <w:pPr>
        <w:tabs>
          <w:tab w:val="left" w:pos="2610"/>
        </w:tabs>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After March 15</w:t>
      </w:r>
      <w:r w:rsidRPr="00335DA0">
        <w:rPr>
          <w:rFonts w:asciiTheme="minorHAnsi" w:hAnsiTheme="minorHAnsi" w:cs="Arial"/>
          <w:color w:val="1F497D" w:themeColor="text2"/>
          <w:sz w:val="24"/>
          <w:szCs w:val="24"/>
          <w:vertAlign w:val="superscript"/>
        </w:rPr>
        <w:t>th</w:t>
      </w:r>
      <w:r w:rsidRPr="00335DA0">
        <w:rPr>
          <w:rFonts w:asciiTheme="minorHAnsi" w:hAnsiTheme="minorHAnsi" w:cs="Arial"/>
          <w:color w:val="1F497D" w:themeColor="text2"/>
          <w:sz w:val="24"/>
          <w:szCs w:val="24"/>
        </w:rPr>
        <w:t>:</w:t>
      </w:r>
      <w:r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866416" w:rsidRPr="00335DA0">
        <w:rPr>
          <w:rFonts w:asciiTheme="minorHAnsi" w:hAnsiTheme="minorHAnsi" w:cs="Arial"/>
          <w:color w:val="1F497D" w:themeColor="text2"/>
          <w:sz w:val="24"/>
          <w:szCs w:val="24"/>
        </w:rPr>
        <w:t>No refunds after this date</w:t>
      </w:r>
    </w:p>
    <w:p w:rsidR="00816A59" w:rsidRPr="00335DA0" w:rsidRDefault="00816A59">
      <w:pPr>
        <w:rPr>
          <w:rFonts w:asciiTheme="minorHAnsi" w:hAnsiTheme="minorHAnsi" w:cs="Arial"/>
          <w:color w:val="1F497D" w:themeColor="text2"/>
          <w:sz w:val="24"/>
          <w:szCs w:val="24"/>
        </w:rPr>
      </w:pPr>
      <w:r w:rsidRPr="00335DA0">
        <w:rPr>
          <w:rFonts w:asciiTheme="minorHAnsi" w:hAnsiTheme="minorHAnsi" w:cs="Arial"/>
          <w:b/>
          <w:color w:val="1F497D" w:themeColor="text2"/>
          <w:sz w:val="24"/>
          <w:szCs w:val="24"/>
        </w:rPr>
        <w:t xml:space="preserve">Any student that meets the following criteria may have the </w:t>
      </w:r>
      <w:r w:rsidR="00273641" w:rsidRPr="00335DA0">
        <w:rPr>
          <w:rFonts w:asciiTheme="minorHAnsi" w:hAnsiTheme="minorHAnsi" w:cs="Arial"/>
          <w:b/>
          <w:color w:val="1F497D" w:themeColor="text2"/>
          <w:sz w:val="24"/>
          <w:szCs w:val="24"/>
        </w:rPr>
        <w:t>agreement</w:t>
      </w:r>
      <w:r w:rsidRPr="00335DA0">
        <w:rPr>
          <w:rFonts w:asciiTheme="minorHAnsi" w:hAnsiTheme="minorHAnsi" w:cs="Arial"/>
          <w:b/>
          <w:color w:val="1F497D" w:themeColor="text2"/>
          <w:sz w:val="24"/>
          <w:szCs w:val="24"/>
        </w:rPr>
        <w:t xml:space="preserve"> cancellation fee waived and the deposit refunded </w:t>
      </w:r>
      <w:r w:rsidR="004B6520" w:rsidRPr="00335DA0">
        <w:rPr>
          <w:rFonts w:asciiTheme="minorHAnsi" w:hAnsiTheme="minorHAnsi" w:cs="Arial"/>
          <w:b/>
          <w:color w:val="1F497D" w:themeColor="text2"/>
          <w:sz w:val="24"/>
          <w:szCs w:val="24"/>
          <w:u w:val="single"/>
        </w:rPr>
        <w:t xml:space="preserve">provided </w:t>
      </w:r>
      <w:r w:rsidRPr="00335DA0">
        <w:rPr>
          <w:rFonts w:asciiTheme="minorHAnsi" w:hAnsiTheme="minorHAnsi" w:cs="Arial"/>
          <w:b/>
          <w:color w:val="1F497D" w:themeColor="text2"/>
          <w:sz w:val="24"/>
          <w:szCs w:val="24"/>
          <w:u w:val="single"/>
        </w:rPr>
        <w:t xml:space="preserve">the spring </w:t>
      </w:r>
      <w:r w:rsidR="00273641" w:rsidRPr="00335DA0">
        <w:rPr>
          <w:rFonts w:asciiTheme="minorHAnsi" w:hAnsiTheme="minorHAnsi" w:cs="Arial"/>
          <w:b/>
          <w:color w:val="1F497D" w:themeColor="text2"/>
          <w:sz w:val="24"/>
          <w:szCs w:val="24"/>
          <w:u w:val="single"/>
        </w:rPr>
        <w:t>agreement</w:t>
      </w:r>
      <w:r w:rsidRPr="00335DA0">
        <w:rPr>
          <w:rFonts w:asciiTheme="minorHAnsi" w:hAnsiTheme="minorHAnsi" w:cs="Arial"/>
          <w:b/>
          <w:color w:val="1F497D" w:themeColor="text2"/>
          <w:sz w:val="24"/>
          <w:szCs w:val="24"/>
          <w:u w:val="single"/>
        </w:rPr>
        <w:t xml:space="preserve"> is cancelled before 12/1</w:t>
      </w:r>
      <w:r w:rsidRPr="00335DA0">
        <w:rPr>
          <w:rFonts w:asciiTheme="minorHAnsi" w:hAnsiTheme="minorHAnsi" w:cs="Arial"/>
          <w:b/>
          <w:color w:val="1F497D" w:themeColor="text2"/>
          <w:sz w:val="24"/>
          <w:szCs w:val="24"/>
        </w:rPr>
        <w:t>:</w:t>
      </w:r>
      <w:r w:rsidR="007E6123" w:rsidRPr="00335DA0">
        <w:rPr>
          <w:rFonts w:asciiTheme="minorHAnsi" w:hAnsiTheme="minorHAnsi" w:cs="Arial"/>
          <w:color w:val="1F497D" w:themeColor="text2"/>
          <w:sz w:val="24"/>
          <w:szCs w:val="24"/>
        </w:rPr>
        <w:t xml:space="preserve"> December</w:t>
      </w:r>
      <w:r w:rsidRPr="00335DA0">
        <w:rPr>
          <w:rFonts w:asciiTheme="minorHAnsi" w:hAnsiTheme="minorHAnsi" w:cs="Arial"/>
          <w:color w:val="1F497D" w:themeColor="text2"/>
          <w:sz w:val="24"/>
          <w:szCs w:val="24"/>
        </w:rPr>
        <w:t xml:space="preserve"> graduation, activation of military personnel, married before the start of the spring semester, medical conditions which resu</w:t>
      </w:r>
      <w:r w:rsidR="007E6123" w:rsidRPr="00335DA0">
        <w:rPr>
          <w:rFonts w:asciiTheme="minorHAnsi" w:hAnsiTheme="minorHAnsi" w:cs="Arial"/>
          <w:color w:val="1F497D" w:themeColor="text2"/>
          <w:sz w:val="24"/>
          <w:szCs w:val="24"/>
        </w:rPr>
        <w:t xml:space="preserve">lt in </w:t>
      </w:r>
      <w:r w:rsidR="00B83B44" w:rsidRPr="00335DA0">
        <w:rPr>
          <w:rFonts w:asciiTheme="minorHAnsi" w:hAnsiTheme="minorHAnsi" w:cs="Arial"/>
          <w:color w:val="1F497D" w:themeColor="text2"/>
          <w:sz w:val="24"/>
          <w:szCs w:val="24"/>
        </w:rPr>
        <w:t>complete withdrawal from the University.</w:t>
      </w:r>
    </w:p>
    <w:p w:rsidR="00CC5AF5" w:rsidRPr="00335DA0" w:rsidRDefault="00CC5AF5">
      <w:pPr>
        <w:rPr>
          <w:rFonts w:asciiTheme="minorHAnsi" w:hAnsiTheme="minorHAnsi" w:cs="Arial"/>
          <w:b/>
          <w:i/>
          <w:color w:val="1F497D" w:themeColor="text2"/>
          <w:sz w:val="24"/>
          <w:szCs w:val="24"/>
          <w:u w:val="single"/>
        </w:rPr>
      </w:pPr>
    </w:p>
    <w:p w:rsidR="0088336C" w:rsidRPr="00335DA0" w:rsidRDefault="0088336C">
      <w:pPr>
        <w:rPr>
          <w:rFonts w:asciiTheme="minorHAnsi" w:hAnsiTheme="minorHAnsi" w:cs="Arial"/>
          <w:b/>
          <w:color w:val="1F497D" w:themeColor="text2"/>
          <w:sz w:val="24"/>
          <w:szCs w:val="24"/>
          <w:u w:val="single"/>
        </w:rPr>
      </w:pPr>
      <w:r w:rsidRPr="00335DA0">
        <w:rPr>
          <w:rFonts w:asciiTheme="minorHAnsi" w:hAnsiTheme="minorHAnsi" w:cs="Arial"/>
          <w:b/>
          <w:i/>
          <w:color w:val="1F497D" w:themeColor="text2"/>
          <w:sz w:val="24"/>
          <w:szCs w:val="24"/>
          <w:u w:val="single"/>
        </w:rPr>
        <w:t>Summer Semester:</w:t>
      </w:r>
    </w:p>
    <w:p w:rsidR="0088336C" w:rsidRPr="00335DA0" w:rsidRDefault="00B553D7">
      <w:pPr>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Cancellation b</w:t>
      </w:r>
      <w:r w:rsidR="00CC6D42" w:rsidRPr="00335DA0">
        <w:rPr>
          <w:rFonts w:asciiTheme="minorHAnsi" w:hAnsiTheme="minorHAnsi" w:cs="Arial"/>
          <w:color w:val="1F497D" w:themeColor="text2"/>
          <w:sz w:val="24"/>
          <w:szCs w:val="24"/>
        </w:rPr>
        <w:t>efore April 1st</w:t>
      </w:r>
      <w:r w:rsidR="0088336C" w:rsidRPr="00335DA0">
        <w:rPr>
          <w:rFonts w:asciiTheme="minorHAnsi" w:hAnsiTheme="minorHAnsi" w:cs="Arial"/>
          <w:color w:val="1F497D" w:themeColor="text2"/>
          <w:sz w:val="24"/>
          <w:szCs w:val="24"/>
        </w:rPr>
        <w:t xml:space="preserve"> - </w:t>
      </w:r>
      <w:r w:rsidR="0088336C" w:rsidRPr="00335DA0">
        <w:rPr>
          <w:rFonts w:asciiTheme="minorHAnsi" w:hAnsiTheme="minorHAnsi" w:cs="Arial"/>
          <w:b/>
          <w:color w:val="1F497D" w:themeColor="text2"/>
          <w:sz w:val="24"/>
          <w:szCs w:val="24"/>
        </w:rPr>
        <w:t xml:space="preserve">forfeiture of </w:t>
      </w:r>
      <w:r w:rsidR="00CC6D42" w:rsidRPr="00335DA0">
        <w:rPr>
          <w:rFonts w:asciiTheme="minorHAnsi" w:hAnsiTheme="minorHAnsi" w:cs="Arial"/>
          <w:b/>
          <w:color w:val="1F497D" w:themeColor="text2"/>
          <w:sz w:val="24"/>
          <w:szCs w:val="24"/>
        </w:rPr>
        <w:t>application fee/</w:t>
      </w:r>
      <w:r w:rsidR="0088336C" w:rsidRPr="00335DA0">
        <w:rPr>
          <w:rFonts w:asciiTheme="minorHAnsi" w:hAnsiTheme="minorHAnsi" w:cs="Arial"/>
          <w:b/>
          <w:color w:val="1F497D" w:themeColor="text2"/>
          <w:sz w:val="24"/>
          <w:szCs w:val="24"/>
        </w:rPr>
        <w:t>deposit</w:t>
      </w:r>
      <w:r w:rsidR="001767EF" w:rsidRPr="00335DA0">
        <w:rPr>
          <w:rFonts w:asciiTheme="minorHAnsi" w:hAnsiTheme="minorHAnsi" w:cs="Arial"/>
          <w:b/>
          <w:color w:val="1F497D" w:themeColor="text2"/>
          <w:sz w:val="24"/>
          <w:szCs w:val="24"/>
        </w:rPr>
        <w:t>.</w:t>
      </w:r>
    </w:p>
    <w:p w:rsidR="00CC6D42" w:rsidRPr="00335DA0" w:rsidRDefault="00CC6D42">
      <w:pPr>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    </w:t>
      </w:r>
      <w:r w:rsidR="001767EF" w:rsidRPr="00335DA0">
        <w:rPr>
          <w:rFonts w:asciiTheme="minorHAnsi" w:hAnsiTheme="minorHAnsi" w:cs="Arial"/>
          <w:b/>
          <w:color w:val="1F497D" w:themeColor="text2"/>
          <w:sz w:val="24"/>
          <w:szCs w:val="24"/>
        </w:rPr>
        <w:t>Plus</w:t>
      </w:r>
      <w:r w:rsidRPr="00335DA0">
        <w:rPr>
          <w:rFonts w:asciiTheme="minorHAnsi" w:hAnsiTheme="minorHAnsi" w:cs="Arial"/>
          <w:b/>
          <w:color w:val="1F497D" w:themeColor="text2"/>
          <w:sz w:val="24"/>
          <w:szCs w:val="24"/>
        </w:rPr>
        <w:t xml:space="preserve"> </w:t>
      </w:r>
      <w:r w:rsidR="00273641" w:rsidRPr="00335DA0">
        <w:rPr>
          <w:rFonts w:asciiTheme="minorHAnsi" w:hAnsiTheme="minorHAnsi" w:cs="Arial"/>
          <w:b/>
          <w:color w:val="1F497D" w:themeColor="text2"/>
          <w:sz w:val="24"/>
          <w:szCs w:val="24"/>
        </w:rPr>
        <w:t>agreement</w:t>
      </w:r>
      <w:r w:rsidRPr="00335DA0">
        <w:rPr>
          <w:rFonts w:asciiTheme="minorHAnsi" w:hAnsiTheme="minorHAnsi" w:cs="Arial"/>
          <w:b/>
          <w:color w:val="1F497D" w:themeColor="text2"/>
          <w:sz w:val="24"/>
          <w:szCs w:val="24"/>
        </w:rPr>
        <w:t xml:space="preserve"> cancellation fee</w:t>
      </w:r>
      <w:r w:rsidRPr="00335DA0">
        <w:rPr>
          <w:rFonts w:asciiTheme="minorHAnsi" w:hAnsiTheme="minorHAnsi" w:cs="Arial"/>
          <w:color w:val="1F497D" w:themeColor="text2"/>
          <w:sz w:val="24"/>
          <w:szCs w:val="24"/>
        </w:rPr>
        <w:t xml:space="preserve"> unless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 started in summer</w:t>
      </w:r>
    </w:p>
    <w:p w:rsidR="00CC6D42" w:rsidRPr="00335DA0" w:rsidRDefault="00DA13EA" w:rsidP="00586F75">
      <w:pPr>
        <w:tabs>
          <w:tab w:val="left" w:pos="3240"/>
        </w:tabs>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After 4/15 </w:t>
      </w:r>
      <w:r w:rsidR="00CC6D42" w:rsidRPr="00335DA0">
        <w:rPr>
          <w:rFonts w:asciiTheme="minorHAnsi" w:hAnsiTheme="minorHAnsi" w:cs="Arial"/>
          <w:color w:val="1F497D" w:themeColor="text2"/>
          <w:sz w:val="24"/>
          <w:szCs w:val="24"/>
        </w:rPr>
        <w:t>and before the 1</w:t>
      </w:r>
      <w:r w:rsidR="00CC6D42" w:rsidRPr="00335DA0">
        <w:rPr>
          <w:rFonts w:asciiTheme="minorHAnsi" w:hAnsiTheme="minorHAnsi" w:cs="Arial"/>
          <w:color w:val="1F497D" w:themeColor="text2"/>
          <w:sz w:val="24"/>
          <w:szCs w:val="24"/>
          <w:vertAlign w:val="superscript"/>
        </w:rPr>
        <w:t>st</w:t>
      </w:r>
      <w:r w:rsidR="00CC6D42" w:rsidRPr="00335DA0">
        <w:rPr>
          <w:rFonts w:asciiTheme="minorHAnsi" w:hAnsiTheme="minorHAnsi" w:cs="Arial"/>
          <w:color w:val="1F497D" w:themeColor="text2"/>
          <w:sz w:val="24"/>
          <w:szCs w:val="24"/>
        </w:rPr>
        <w:t xml:space="preserve"> day of class</w:t>
      </w:r>
      <w:r w:rsidR="00586F75" w:rsidRPr="00335DA0">
        <w:rPr>
          <w:rFonts w:asciiTheme="minorHAnsi" w:hAnsiTheme="minorHAnsi" w:cs="Arial"/>
          <w:color w:val="1F497D" w:themeColor="text2"/>
          <w:sz w:val="24"/>
          <w:szCs w:val="24"/>
        </w:rPr>
        <w:tab/>
      </w:r>
      <w:r w:rsidR="00B13C72" w:rsidRPr="00335DA0">
        <w:rPr>
          <w:rFonts w:asciiTheme="minorHAnsi" w:hAnsiTheme="minorHAnsi" w:cs="Arial"/>
          <w:color w:val="1F497D" w:themeColor="text2"/>
          <w:sz w:val="24"/>
          <w:szCs w:val="24"/>
        </w:rPr>
        <w:t>late cancellation fee</w:t>
      </w:r>
    </w:p>
    <w:p w:rsidR="0088336C" w:rsidRPr="00335DA0" w:rsidRDefault="0088336C" w:rsidP="00586F75">
      <w:pPr>
        <w:tabs>
          <w:tab w:val="left" w:pos="3240"/>
        </w:tabs>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During the first week of classes</w:t>
      </w:r>
      <w:r w:rsidR="00586F75"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CC6D42" w:rsidRPr="00335DA0">
        <w:rPr>
          <w:rFonts w:asciiTheme="minorHAnsi" w:hAnsiTheme="minorHAnsi" w:cs="Arial"/>
          <w:color w:val="1F497D" w:themeColor="text2"/>
          <w:sz w:val="24"/>
          <w:szCs w:val="24"/>
        </w:rPr>
        <w:t>7</w:t>
      </w:r>
      <w:r w:rsidRPr="00335DA0">
        <w:rPr>
          <w:rFonts w:asciiTheme="minorHAnsi" w:hAnsiTheme="minorHAnsi" w:cs="Arial"/>
          <w:color w:val="1F497D" w:themeColor="text2"/>
          <w:sz w:val="24"/>
          <w:szCs w:val="24"/>
        </w:rPr>
        <w:t xml:space="preserve">5% summer </w:t>
      </w:r>
      <w:r w:rsidR="00CC6D42" w:rsidRPr="00335DA0">
        <w:rPr>
          <w:rFonts w:asciiTheme="minorHAnsi" w:hAnsiTheme="minorHAnsi" w:cs="Arial"/>
          <w:color w:val="1F497D" w:themeColor="text2"/>
          <w:sz w:val="24"/>
          <w:szCs w:val="24"/>
        </w:rPr>
        <w:t>refunded</w:t>
      </w:r>
    </w:p>
    <w:p w:rsidR="0088336C" w:rsidRPr="00335DA0" w:rsidRDefault="0088336C" w:rsidP="00586F75">
      <w:pPr>
        <w:tabs>
          <w:tab w:val="left" w:pos="3240"/>
        </w:tabs>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After June 15</w:t>
      </w:r>
      <w:r w:rsidRPr="00335DA0">
        <w:rPr>
          <w:rFonts w:asciiTheme="minorHAnsi" w:hAnsiTheme="minorHAnsi" w:cs="Arial"/>
          <w:color w:val="1F497D" w:themeColor="text2"/>
          <w:sz w:val="24"/>
          <w:szCs w:val="24"/>
          <w:vertAlign w:val="superscript"/>
        </w:rPr>
        <w:t>th</w:t>
      </w:r>
      <w:r w:rsidR="00586F75"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CC6D42" w:rsidRPr="00335DA0">
        <w:rPr>
          <w:rFonts w:asciiTheme="minorHAnsi" w:hAnsiTheme="minorHAnsi" w:cs="Arial"/>
          <w:color w:val="1F497D" w:themeColor="text2"/>
          <w:sz w:val="24"/>
          <w:szCs w:val="24"/>
        </w:rPr>
        <w:t>50% summer refunded</w:t>
      </w:r>
    </w:p>
    <w:p w:rsidR="0088336C" w:rsidRPr="00335DA0" w:rsidRDefault="0088336C" w:rsidP="00586F75">
      <w:pPr>
        <w:tabs>
          <w:tab w:val="left" w:pos="3240"/>
        </w:tabs>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After June 30</w:t>
      </w:r>
      <w:r w:rsidRPr="00335DA0">
        <w:rPr>
          <w:rFonts w:asciiTheme="minorHAnsi" w:hAnsiTheme="minorHAnsi" w:cs="Arial"/>
          <w:color w:val="1F497D" w:themeColor="text2"/>
          <w:sz w:val="24"/>
          <w:szCs w:val="24"/>
          <w:vertAlign w:val="superscript"/>
        </w:rPr>
        <w:t>th</w:t>
      </w:r>
      <w:r w:rsidR="00586F75"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00410363" w:rsidRPr="00335DA0">
        <w:rPr>
          <w:rFonts w:asciiTheme="minorHAnsi" w:hAnsiTheme="minorHAnsi" w:cs="Arial"/>
          <w:color w:val="1F497D" w:themeColor="text2"/>
          <w:sz w:val="24"/>
          <w:szCs w:val="24"/>
        </w:rPr>
        <w:tab/>
      </w:r>
      <w:r w:rsidRPr="00335DA0">
        <w:rPr>
          <w:rFonts w:asciiTheme="minorHAnsi" w:hAnsiTheme="minorHAnsi" w:cs="Arial"/>
          <w:color w:val="1F497D" w:themeColor="text2"/>
          <w:sz w:val="24"/>
          <w:szCs w:val="24"/>
        </w:rPr>
        <w:t>No refunds after this date</w:t>
      </w:r>
    </w:p>
    <w:p w:rsidR="0088336C" w:rsidRPr="00335DA0" w:rsidRDefault="0088336C">
      <w:pPr>
        <w:pStyle w:val="BodyText2"/>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Summer assignments may differ from spring/fall assignment.</w:t>
      </w:r>
    </w:p>
    <w:p w:rsidR="00C8117E" w:rsidRPr="00335DA0" w:rsidRDefault="00924BDE" w:rsidP="00603202">
      <w:pPr>
        <w:pStyle w:val="Heading5"/>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u w:val="single"/>
        </w:rPr>
        <w:t>ASSIGNMENT INFORMATION</w:t>
      </w:r>
    </w:p>
    <w:p w:rsidR="00924BDE" w:rsidRPr="00335DA0" w:rsidRDefault="00924BDE" w:rsidP="00603202">
      <w:pPr>
        <w:pStyle w:val="Heading5"/>
        <w:tabs>
          <w:tab w:val="left" w:pos="360"/>
        </w:tabs>
        <w:spacing w:before="0" w:after="0"/>
        <w:rPr>
          <w:rFonts w:asciiTheme="minorHAnsi" w:hAnsiTheme="minorHAnsi" w:cs="Arial"/>
          <w:b w:val="0"/>
          <w:i w:val="0"/>
          <w:color w:val="1F497D" w:themeColor="text2"/>
          <w:sz w:val="24"/>
          <w:szCs w:val="24"/>
        </w:rPr>
      </w:pPr>
      <w:r w:rsidRPr="00335DA0">
        <w:rPr>
          <w:rFonts w:asciiTheme="minorHAnsi" w:hAnsiTheme="minorHAnsi" w:cs="Arial"/>
          <w:b w:val="0"/>
          <w:i w:val="0"/>
          <w:color w:val="1F497D" w:themeColor="text2"/>
          <w:sz w:val="24"/>
          <w:szCs w:val="24"/>
        </w:rPr>
        <w:t xml:space="preserve">Your indicated preference on the housing </w:t>
      </w:r>
      <w:r w:rsidR="00273641" w:rsidRPr="00335DA0">
        <w:rPr>
          <w:rFonts w:asciiTheme="minorHAnsi" w:hAnsiTheme="minorHAnsi" w:cs="Arial"/>
          <w:b w:val="0"/>
          <w:i w:val="0"/>
          <w:color w:val="1F497D" w:themeColor="text2"/>
          <w:sz w:val="24"/>
          <w:szCs w:val="24"/>
        </w:rPr>
        <w:t>agreement</w:t>
      </w:r>
      <w:r w:rsidRPr="00335DA0">
        <w:rPr>
          <w:rFonts w:asciiTheme="minorHAnsi" w:hAnsiTheme="minorHAnsi" w:cs="Arial"/>
          <w:b w:val="0"/>
          <w:i w:val="0"/>
          <w:color w:val="1F497D" w:themeColor="text2"/>
          <w:sz w:val="24"/>
          <w:szCs w:val="24"/>
        </w:rPr>
        <w:t xml:space="preserve"> does not constitute assignment to a specific hall, suite, apartment, roommate, or room type. Though every effort will be made </w:t>
      </w:r>
      <w:r w:rsidR="00880223" w:rsidRPr="00335DA0">
        <w:rPr>
          <w:rFonts w:asciiTheme="minorHAnsi" w:hAnsiTheme="minorHAnsi" w:cs="Arial"/>
          <w:b w:val="0"/>
          <w:i w:val="0"/>
          <w:color w:val="1F497D" w:themeColor="text2"/>
          <w:sz w:val="24"/>
          <w:szCs w:val="24"/>
        </w:rPr>
        <w:t>to accommodate preferences, SE</w:t>
      </w:r>
      <w:r w:rsidRPr="00335DA0">
        <w:rPr>
          <w:rFonts w:asciiTheme="minorHAnsi" w:hAnsiTheme="minorHAnsi" w:cs="Arial"/>
          <w:b w:val="0"/>
          <w:i w:val="0"/>
          <w:color w:val="1F497D" w:themeColor="text2"/>
          <w:sz w:val="24"/>
          <w:szCs w:val="24"/>
        </w:rPr>
        <w:t xml:space="preserve"> </w:t>
      </w:r>
      <w:r w:rsidR="00EA10DC" w:rsidRPr="00335DA0">
        <w:rPr>
          <w:rFonts w:asciiTheme="minorHAnsi" w:hAnsiTheme="minorHAnsi" w:cs="Arial"/>
          <w:b w:val="0"/>
          <w:i w:val="0"/>
          <w:color w:val="1F497D" w:themeColor="text2"/>
          <w:sz w:val="24"/>
          <w:szCs w:val="24"/>
        </w:rPr>
        <w:t xml:space="preserve">Housing and </w:t>
      </w:r>
      <w:r w:rsidRPr="00335DA0">
        <w:rPr>
          <w:rFonts w:asciiTheme="minorHAnsi" w:hAnsiTheme="minorHAnsi" w:cs="Arial"/>
          <w:b w:val="0"/>
          <w:i w:val="0"/>
          <w:color w:val="1F497D" w:themeColor="text2"/>
          <w:sz w:val="24"/>
          <w:szCs w:val="24"/>
        </w:rPr>
        <w:t>Residence Life</w:t>
      </w:r>
      <w:r w:rsidR="00EA10DC" w:rsidRPr="00335DA0">
        <w:rPr>
          <w:rFonts w:asciiTheme="minorHAnsi" w:hAnsiTheme="minorHAnsi" w:cs="Arial"/>
          <w:b w:val="0"/>
          <w:i w:val="0"/>
          <w:color w:val="1F497D" w:themeColor="text2"/>
          <w:sz w:val="24"/>
          <w:szCs w:val="24"/>
        </w:rPr>
        <w:t xml:space="preserve"> staff</w:t>
      </w:r>
      <w:r w:rsidRPr="00335DA0">
        <w:rPr>
          <w:rFonts w:asciiTheme="minorHAnsi" w:hAnsiTheme="minorHAnsi" w:cs="Arial"/>
          <w:b w:val="0"/>
          <w:i w:val="0"/>
          <w:color w:val="1F497D" w:themeColor="text2"/>
          <w:sz w:val="24"/>
          <w:szCs w:val="24"/>
        </w:rPr>
        <w:t xml:space="preserve"> will make assignments based upon space and availability.  </w:t>
      </w:r>
    </w:p>
    <w:p w:rsidR="00546EC1" w:rsidRPr="00335DA0" w:rsidRDefault="00546EC1" w:rsidP="00603202">
      <w:pPr>
        <w:pStyle w:val="Heading5"/>
        <w:tabs>
          <w:tab w:val="left" w:pos="360"/>
        </w:tabs>
        <w:spacing w:before="0" w:after="0"/>
        <w:rPr>
          <w:rFonts w:asciiTheme="minorHAnsi" w:hAnsiTheme="minorHAnsi" w:cs="Arial"/>
          <w:b w:val="0"/>
          <w:i w:val="0"/>
          <w:color w:val="1F497D" w:themeColor="text2"/>
          <w:sz w:val="24"/>
          <w:szCs w:val="24"/>
        </w:rPr>
      </w:pPr>
    </w:p>
    <w:p w:rsidR="00924BDE" w:rsidRPr="00335DA0" w:rsidRDefault="00924BDE" w:rsidP="00603202">
      <w:pPr>
        <w:pStyle w:val="Heading5"/>
        <w:tabs>
          <w:tab w:val="left" w:pos="360"/>
        </w:tabs>
        <w:spacing w:before="0" w:after="0"/>
        <w:rPr>
          <w:rFonts w:asciiTheme="minorHAnsi" w:hAnsiTheme="minorHAnsi" w:cs="Arial"/>
          <w:b w:val="0"/>
          <w:i w:val="0"/>
          <w:color w:val="1F497D" w:themeColor="text2"/>
          <w:sz w:val="24"/>
          <w:szCs w:val="24"/>
          <w:u w:val="single"/>
        </w:rPr>
      </w:pPr>
      <w:r w:rsidRPr="00335DA0">
        <w:rPr>
          <w:rFonts w:asciiTheme="minorHAnsi" w:hAnsiTheme="minorHAnsi" w:cs="Arial"/>
          <w:b w:val="0"/>
          <w:i w:val="0"/>
          <w:color w:val="1F497D" w:themeColor="text2"/>
          <w:sz w:val="24"/>
          <w:szCs w:val="24"/>
        </w:rPr>
        <w:t xml:space="preserve">The </w:t>
      </w:r>
      <w:r w:rsidRPr="00335DA0">
        <w:rPr>
          <w:rFonts w:asciiTheme="minorHAnsi" w:hAnsiTheme="minorHAnsi" w:cs="Arial"/>
          <w:i w:val="0"/>
          <w:color w:val="1F497D" w:themeColor="text2"/>
          <w:sz w:val="24"/>
          <w:szCs w:val="24"/>
          <w:u w:val="single"/>
        </w:rPr>
        <w:t>de</w:t>
      </w:r>
      <w:r w:rsidR="00435F46" w:rsidRPr="00335DA0">
        <w:rPr>
          <w:rFonts w:asciiTheme="minorHAnsi" w:hAnsiTheme="minorHAnsi" w:cs="Arial"/>
          <w:i w:val="0"/>
          <w:color w:val="1F497D" w:themeColor="text2"/>
          <w:sz w:val="24"/>
          <w:szCs w:val="24"/>
          <w:u w:val="single"/>
        </w:rPr>
        <w:t xml:space="preserve">adline for new </w:t>
      </w:r>
      <w:r w:rsidR="00273641" w:rsidRPr="00335DA0">
        <w:rPr>
          <w:rFonts w:asciiTheme="minorHAnsi" w:hAnsiTheme="minorHAnsi" w:cs="Arial"/>
          <w:i w:val="0"/>
          <w:color w:val="1F497D" w:themeColor="text2"/>
          <w:sz w:val="24"/>
          <w:szCs w:val="24"/>
          <w:u w:val="single"/>
        </w:rPr>
        <w:t>agreement</w:t>
      </w:r>
      <w:r w:rsidR="00247816" w:rsidRPr="00335DA0">
        <w:rPr>
          <w:rFonts w:asciiTheme="minorHAnsi" w:hAnsiTheme="minorHAnsi" w:cs="Arial"/>
          <w:i w:val="0"/>
          <w:color w:val="1F497D" w:themeColor="text2"/>
          <w:sz w:val="24"/>
          <w:szCs w:val="24"/>
          <w:u w:val="single"/>
        </w:rPr>
        <w:t>s is June 15</w:t>
      </w:r>
      <w:r w:rsidR="00247816" w:rsidRPr="00335DA0">
        <w:rPr>
          <w:rFonts w:asciiTheme="minorHAnsi" w:hAnsiTheme="minorHAnsi" w:cs="Arial"/>
          <w:i w:val="0"/>
          <w:color w:val="1F497D" w:themeColor="text2"/>
          <w:sz w:val="24"/>
          <w:szCs w:val="24"/>
          <w:u w:val="single"/>
          <w:vertAlign w:val="superscript"/>
        </w:rPr>
        <w:t>th</w:t>
      </w:r>
      <w:r w:rsidR="00C57FA1" w:rsidRPr="00335DA0">
        <w:rPr>
          <w:rFonts w:asciiTheme="minorHAnsi" w:hAnsiTheme="minorHAnsi" w:cs="Arial"/>
          <w:i w:val="0"/>
          <w:color w:val="1F497D" w:themeColor="text2"/>
          <w:sz w:val="24"/>
          <w:szCs w:val="24"/>
          <w:u w:val="single"/>
        </w:rPr>
        <w:t xml:space="preserve"> for fall assignments, December 15</w:t>
      </w:r>
      <w:r w:rsidR="00C57FA1" w:rsidRPr="00335DA0">
        <w:rPr>
          <w:rFonts w:asciiTheme="minorHAnsi" w:hAnsiTheme="minorHAnsi" w:cs="Arial"/>
          <w:i w:val="0"/>
          <w:color w:val="1F497D" w:themeColor="text2"/>
          <w:sz w:val="24"/>
          <w:szCs w:val="24"/>
          <w:u w:val="single"/>
          <w:vertAlign w:val="superscript"/>
        </w:rPr>
        <w:t>th</w:t>
      </w:r>
      <w:r w:rsidR="00435F46" w:rsidRPr="00335DA0">
        <w:rPr>
          <w:rFonts w:asciiTheme="minorHAnsi" w:hAnsiTheme="minorHAnsi" w:cs="Arial"/>
          <w:i w:val="0"/>
          <w:color w:val="1F497D" w:themeColor="text2"/>
          <w:sz w:val="24"/>
          <w:szCs w:val="24"/>
          <w:u w:val="single"/>
        </w:rPr>
        <w:t xml:space="preserve"> for spring assignments and April 15</w:t>
      </w:r>
      <w:r w:rsidR="00435F46" w:rsidRPr="00335DA0">
        <w:rPr>
          <w:rFonts w:asciiTheme="minorHAnsi" w:hAnsiTheme="minorHAnsi" w:cs="Arial"/>
          <w:i w:val="0"/>
          <w:color w:val="1F497D" w:themeColor="text2"/>
          <w:sz w:val="24"/>
          <w:szCs w:val="24"/>
          <w:u w:val="single"/>
          <w:vertAlign w:val="superscript"/>
        </w:rPr>
        <w:t>th</w:t>
      </w:r>
      <w:r w:rsidR="00435F46" w:rsidRPr="00335DA0">
        <w:rPr>
          <w:rFonts w:asciiTheme="minorHAnsi" w:hAnsiTheme="minorHAnsi" w:cs="Arial"/>
          <w:i w:val="0"/>
          <w:color w:val="1F497D" w:themeColor="text2"/>
          <w:sz w:val="24"/>
          <w:szCs w:val="24"/>
          <w:u w:val="single"/>
        </w:rPr>
        <w:t xml:space="preserve"> </w:t>
      </w:r>
      <w:r w:rsidR="00C57FA1" w:rsidRPr="00335DA0">
        <w:rPr>
          <w:rFonts w:asciiTheme="minorHAnsi" w:hAnsiTheme="minorHAnsi" w:cs="Arial"/>
          <w:i w:val="0"/>
          <w:color w:val="1F497D" w:themeColor="text2"/>
          <w:sz w:val="24"/>
          <w:szCs w:val="24"/>
          <w:u w:val="single"/>
        </w:rPr>
        <w:t>for summer assignments</w:t>
      </w:r>
      <w:r w:rsidRPr="00335DA0">
        <w:rPr>
          <w:rFonts w:asciiTheme="minorHAnsi" w:hAnsiTheme="minorHAnsi" w:cs="Arial"/>
          <w:i w:val="0"/>
          <w:color w:val="1F497D" w:themeColor="text2"/>
          <w:sz w:val="24"/>
          <w:szCs w:val="24"/>
          <w:u w:val="single"/>
        </w:rPr>
        <w:t>.</w:t>
      </w:r>
      <w:r w:rsidRPr="00335DA0">
        <w:rPr>
          <w:rFonts w:asciiTheme="minorHAnsi" w:hAnsiTheme="minorHAnsi" w:cs="Arial"/>
          <w:b w:val="0"/>
          <w:i w:val="0"/>
          <w:color w:val="1F497D" w:themeColor="text2"/>
          <w:sz w:val="24"/>
          <w:szCs w:val="24"/>
        </w:rPr>
        <w:t xml:space="preserve">  This means that all </w:t>
      </w:r>
      <w:r w:rsidR="00273641" w:rsidRPr="00335DA0">
        <w:rPr>
          <w:rFonts w:asciiTheme="minorHAnsi" w:hAnsiTheme="minorHAnsi" w:cs="Arial"/>
          <w:b w:val="0"/>
          <w:i w:val="0"/>
          <w:color w:val="1F497D" w:themeColor="text2"/>
          <w:sz w:val="24"/>
          <w:szCs w:val="24"/>
        </w:rPr>
        <w:t>agreement</w:t>
      </w:r>
      <w:r w:rsidRPr="00335DA0">
        <w:rPr>
          <w:rFonts w:asciiTheme="minorHAnsi" w:hAnsiTheme="minorHAnsi" w:cs="Arial"/>
          <w:b w:val="0"/>
          <w:i w:val="0"/>
          <w:color w:val="1F497D" w:themeColor="text2"/>
          <w:sz w:val="24"/>
          <w:szCs w:val="24"/>
        </w:rPr>
        <w:t xml:space="preserve">s received prior to this date will be given priority over requests received after this date.  </w:t>
      </w:r>
      <w:r w:rsidR="006957DA" w:rsidRPr="00335DA0">
        <w:rPr>
          <w:rFonts w:asciiTheme="minorHAnsi" w:hAnsiTheme="minorHAnsi" w:cs="Arial"/>
          <w:b w:val="0"/>
          <w:i w:val="0"/>
          <w:color w:val="1F497D" w:themeColor="text2"/>
          <w:sz w:val="24"/>
          <w:szCs w:val="24"/>
        </w:rPr>
        <w:t>Fall ro</w:t>
      </w:r>
      <w:r w:rsidRPr="00335DA0">
        <w:rPr>
          <w:rFonts w:asciiTheme="minorHAnsi" w:hAnsiTheme="minorHAnsi" w:cs="Arial"/>
          <w:b w:val="0"/>
          <w:i w:val="0"/>
          <w:color w:val="1F497D" w:themeColor="text2"/>
          <w:sz w:val="24"/>
          <w:szCs w:val="24"/>
        </w:rPr>
        <w:t>om assignments are mad</w:t>
      </w:r>
      <w:r w:rsidR="00247816" w:rsidRPr="00335DA0">
        <w:rPr>
          <w:rFonts w:asciiTheme="minorHAnsi" w:hAnsiTheme="minorHAnsi" w:cs="Arial"/>
          <w:b w:val="0"/>
          <w:i w:val="0"/>
          <w:color w:val="1F497D" w:themeColor="text2"/>
          <w:sz w:val="24"/>
          <w:szCs w:val="24"/>
        </w:rPr>
        <w:t>e after June 15th</w:t>
      </w:r>
      <w:r w:rsidR="00124B86" w:rsidRPr="00335DA0">
        <w:rPr>
          <w:rFonts w:asciiTheme="minorHAnsi" w:hAnsiTheme="minorHAnsi" w:cs="Arial"/>
          <w:b w:val="0"/>
          <w:i w:val="0"/>
          <w:color w:val="1F497D" w:themeColor="text2"/>
          <w:sz w:val="24"/>
          <w:szCs w:val="24"/>
        </w:rPr>
        <w:t xml:space="preserve">, and are usually available after </w:t>
      </w:r>
      <w:r w:rsidRPr="00335DA0">
        <w:rPr>
          <w:rFonts w:asciiTheme="minorHAnsi" w:hAnsiTheme="minorHAnsi" w:cs="Arial"/>
          <w:b w:val="0"/>
          <w:i w:val="0"/>
          <w:color w:val="1F497D" w:themeColor="text2"/>
          <w:sz w:val="24"/>
          <w:szCs w:val="24"/>
        </w:rPr>
        <w:t>July 15</w:t>
      </w:r>
      <w:r w:rsidRPr="00335DA0">
        <w:rPr>
          <w:rFonts w:asciiTheme="minorHAnsi" w:hAnsiTheme="minorHAnsi" w:cs="Arial"/>
          <w:b w:val="0"/>
          <w:i w:val="0"/>
          <w:color w:val="1F497D" w:themeColor="text2"/>
          <w:sz w:val="24"/>
          <w:szCs w:val="24"/>
          <w:vertAlign w:val="superscript"/>
        </w:rPr>
        <w:t>th</w:t>
      </w:r>
      <w:r w:rsidRPr="00335DA0">
        <w:rPr>
          <w:rFonts w:asciiTheme="minorHAnsi" w:hAnsiTheme="minorHAnsi" w:cs="Arial"/>
          <w:b w:val="0"/>
          <w:i w:val="0"/>
          <w:color w:val="1F497D" w:themeColor="text2"/>
          <w:sz w:val="24"/>
          <w:szCs w:val="24"/>
        </w:rPr>
        <w:t xml:space="preserve">.  Students </w:t>
      </w:r>
      <w:r w:rsidR="003169E1" w:rsidRPr="00335DA0">
        <w:rPr>
          <w:rFonts w:asciiTheme="minorHAnsi" w:hAnsiTheme="minorHAnsi" w:cs="Arial"/>
          <w:b w:val="0"/>
          <w:i w:val="0"/>
          <w:color w:val="1F497D" w:themeColor="text2"/>
          <w:sz w:val="24"/>
          <w:szCs w:val="24"/>
        </w:rPr>
        <w:t xml:space="preserve">currently </w:t>
      </w:r>
      <w:r w:rsidRPr="00335DA0">
        <w:rPr>
          <w:rFonts w:asciiTheme="minorHAnsi" w:hAnsiTheme="minorHAnsi" w:cs="Arial"/>
          <w:b w:val="0"/>
          <w:i w:val="0"/>
          <w:color w:val="1F497D" w:themeColor="text2"/>
          <w:sz w:val="24"/>
          <w:szCs w:val="24"/>
        </w:rPr>
        <w:t xml:space="preserve">residing in the Residence Halls will have the opportunity to participate in </w:t>
      </w:r>
      <w:r w:rsidRPr="00335DA0">
        <w:rPr>
          <w:rFonts w:asciiTheme="minorHAnsi" w:hAnsiTheme="minorHAnsi" w:cs="Arial"/>
          <w:i w:val="0"/>
          <w:color w:val="1F497D" w:themeColor="text2"/>
          <w:sz w:val="24"/>
          <w:szCs w:val="24"/>
          <w:u w:val="single"/>
        </w:rPr>
        <w:t xml:space="preserve">the </w:t>
      </w:r>
      <w:r w:rsidR="00842C2C" w:rsidRPr="00335DA0">
        <w:rPr>
          <w:rFonts w:asciiTheme="minorHAnsi" w:hAnsiTheme="minorHAnsi" w:cs="Arial"/>
          <w:i w:val="0"/>
          <w:color w:val="1F497D" w:themeColor="text2"/>
          <w:sz w:val="24"/>
          <w:szCs w:val="24"/>
          <w:u w:val="single"/>
        </w:rPr>
        <w:t>Priority Room Assignment Process</w:t>
      </w:r>
      <w:r w:rsidRPr="00335DA0">
        <w:rPr>
          <w:rFonts w:asciiTheme="minorHAnsi" w:hAnsiTheme="minorHAnsi" w:cs="Arial"/>
          <w:i w:val="0"/>
          <w:color w:val="1F497D" w:themeColor="text2"/>
          <w:sz w:val="24"/>
          <w:szCs w:val="24"/>
          <w:u w:val="single"/>
        </w:rPr>
        <w:t xml:space="preserve"> during the spring semester</w:t>
      </w:r>
      <w:r w:rsidR="00842C2C" w:rsidRPr="00335DA0">
        <w:rPr>
          <w:rFonts w:asciiTheme="minorHAnsi" w:hAnsiTheme="minorHAnsi" w:cs="Arial"/>
          <w:i w:val="0"/>
          <w:color w:val="1F497D" w:themeColor="text2"/>
          <w:sz w:val="24"/>
          <w:szCs w:val="24"/>
          <w:u w:val="single"/>
        </w:rPr>
        <w:t xml:space="preserve"> (notice will be posted in halls)</w:t>
      </w:r>
      <w:r w:rsidRPr="00335DA0">
        <w:rPr>
          <w:rFonts w:asciiTheme="minorHAnsi" w:hAnsiTheme="minorHAnsi" w:cs="Arial"/>
          <w:b w:val="0"/>
          <w:i w:val="0"/>
          <w:color w:val="1F497D" w:themeColor="text2"/>
          <w:sz w:val="24"/>
          <w:szCs w:val="24"/>
          <w:u w:val="single"/>
        </w:rPr>
        <w:t>.</w:t>
      </w:r>
      <w:r w:rsidRPr="00335DA0">
        <w:rPr>
          <w:rFonts w:asciiTheme="minorHAnsi" w:hAnsiTheme="minorHAnsi" w:cs="Arial"/>
          <w:b w:val="0"/>
          <w:i w:val="0"/>
          <w:color w:val="1F497D" w:themeColor="text2"/>
          <w:sz w:val="24"/>
          <w:szCs w:val="24"/>
        </w:rPr>
        <w:t xml:space="preserve">  </w:t>
      </w:r>
      <w:r w:rsidR="00E9210F" w:rsidRPr="00335DA0">
        <w:rPr>
          <w:rFonts w:asciiTheme="minorHAnsi" w:hAnsiTheme="minorHAnsi" w:cs="Arial"/>
          <w:b w:val="0"/>
          <w:i w:val="0"/>
          <w:color w:val="1F497D" w:themeColor="text2"/>
          <w:sz w:val="24"/>
          <w:szCs w:val="24"/>
        </w:rPr>
        <w:t>Additionally, newly admitted</w:t>
      </w:r>
      <w:r w:rsidR="00B37606" w:rsidRPr="00335DA0">
        <w:rPr>
          <w:rFonts w:asciiTheme="minorHAnsi" w:hAnsiTheme="minorHAnsi" w:cs="Arial"/>
          <w:b w:val="0"/>
          <w:i w:val="0"/>
          <w:color w:val="1F497D" w:themeColor="text2"/>
          <w:sz w:val="24"/>
          <w:szCs w:val="24"/>
        </w:rPr>
        <w:t xml:space="preserve"> students will be given the opportunity to participate in </w:t>
      </w:r>
      <w:r w:rsidR="00B37606" w:rsidRPr="00335DA0">
        <w:rPr>
          <w:rFonts w:asciiTheme="minorHAnsi" w:hAnsiTheme="minorHAnsi" w:cs="Arial"/>
          <w:i w:val="0"/>
          <w:color w:val="1F497D" w:themeColor="text2"/>
          <w:sz w:val="24"/>
          <w:szCs w:val="24"/>
        </w:rPr>
        <w:t>Advanced R</w:t>
      </w:r>
      <w:r w:rsidR="00880223" w:rsidRPr="00335DA0">
        <w:rPr>
          <w:rFonts w:asciiTheme="minorHAnsi" w:hAnsiTheme="minorHAnsi" w:cs="Arial"/>
          <w:i w:val="0"/>
          <w:color w:val="1F497D" w:themeColor="text2"/>
          <w:sz w:val="24"/>
          <w:szCs w:val="24"/>
        </w:rPr>
        <w:t>oom Assignment Process on SE’s</w:t>
      </w:r>
      <w:r w:rsidR="00B37606" w:rsidRPr="00335DA0">
        <w:rPr>
          <w:rFonts w:asciiTheme="minorHAnsi" w:hAnsiTheme="minorHAnsi" w:cs="Arial"/>
          <w:i w:val="0"/>
          <w:color w:val="1F497D" w:themeColor="text2"/>
          <w:sz w:val="24"/>
          <w:szCs w:val="24"/>
        </w:rPr>
        <w:t xml:space="preserve"> Curriculum Contest day</w:t>
      </w:r>
      <w:r w:rsidR="001767EF" w:rsidRPr="00335DA0">
        <w:rPr>
          <w:rFonts w:asciiTheme="minorHAnsi" w:hAnsiTheme="minorHAnsi" w:cs="Arial"/>
          <w:i w:val="0"/>
          <w:color w:val="1F497D" w:themeColor="text2"/>
          <w:sz w:val="24"/>
          <w:szCs w:val="24"/>
        </w:rPr>
        <w:t xml:space="preserve"> and on scheduled Fall Preview da</w:t>
      </w:r>
      <w:r w:rsidR="00051DB7" w:rsidRPr="00335DA0">
        <w:rPr>
          <w:rFonts w:asciiTheme="minorHAnsi" w:hAnsiTheme="minorHAnsi" w:cs="Arial"/>
          <w:i w:val="0"/>
          <w:color w:val="1F497D" w:themeColor="text2"/>
          <w:sz w:val="24"/>
          <w:szCs w:val="24"/>
        </w:rPr>
        <w:t>tes</w:t>
      </w:r>
      <w:r w:rsidR="00B553D7" w:rsidRPr="00335DA0">
        <w:rPr>
          <w:rFonts w:asciiTheme="minorHAnsi" w:hAnsiTheme="minorHAnsi" w:cs="Arial"/>
          <w:i w:val="0"/>
          <w:color w:val="1F497D" w:themeColor="text2"/>
          <w:sz w:val="24"/>
          <w:szCs w:val="24"/>
        </w:rPr>
        <w:t>, when they occur prior to the June 15</w:t>
      </w:r>
      <w:r w:rsidR="00B553D7" w:rsidRPr="00335DA0">
        <w:rPr>
          <w:rFonts w:asciiTheme="minorHAnsi" w:hAnsiTheme="minorHAnsi" w:cs="Arial"/>
          <w:i w:val="0"/>
          <w:color w:val="1F497D" w:themeColor="text2"/>
          <w:sz w:val="24"/>
          <w:szCs w:val="24"/>
          <w:vertAlign w:val="superscript"/>
        </w:rPr>
        <w:t>th</w:t>
      </w:r>
      <w:r w:rsidR="00B553D7" w:rsidRPr="00335DA0">
        <w:rPr>
          <w:rFonts w:asciiTheme="minorHAnsi" w:hAnsiTheme="minorHAnsi" w:cs="Arial"/>
          <w:i w:val="0"/>
          <w:color w:val="1F497D" w:themeColor="text2"/>
          <w:sz w:val="24"/>
          <w:szCs w:val="24"/>
        </w:rPr>
        <w:t xml:space="preserve"> deadline</w:t>
      </w:r>
      <w:r w:rsidR="00880223" w:rsidRPr="00335DA0">
        <w:rPr>
          <w:rFonts w:asciiTheme="minorHAnsi" w:hAnsiTheme="minorHAnsi" w:cs="Arial"/>
          <w:b w:val="0"/>
          <w:i w:val="0"/>
          <w:color w:val="1F497D" w:themeColor="text2"/>
          <w:sz w:val="24"/>
          <w:szCs w:val="24"/>
        </w:rPr>
        <w:t>.  (See SE</w:t>
      </w:r>
      <w:r w:rsidR="00B37606" w:rsidRPr="00335DA0">
        <w:rPr>
          <w:rFonts w:asciiTheme="minorHAnsi" w:hAnsiTheme="minorHAnsi" w:cs="Arial"/>
          <w:b w:val="0"/>
          <w:i w:val="0"/>
          <w:color w:val="1F497D" w:themeColor="text2"/>
          <w:sz w:val="24"/>
          <w:szCs w:val="24"/>
        </w:rPr>
        <w:t xml:space="preserve"> calendar</w:t>
      </w:r>
      <w:r w:rsidR="001767EF" w:rsidRPr="00335DA0">
        <w:rPr>
          <w:rFonts w:asciiTheme="minorHAnsi" w:hAnsiTheme="minorHAnsi" w:cs="Arial"/>
          <w:b w:val="0"/>
          <w:i w:val="0"/>
          <w:color w:val="1F497D" w:themeColor="text2"/>
          <w:sz w:val="24"/>
          <w:szCs w:val="24"/>
        </w:rPr>
        <w:t xml:space="preserve"> for </w:t>
      </w:r>
      <w:r w:rsidR="00842C2C" w:rsidRPr="00335DA0">
        <w:rPr>
          <w:rFonts w:asciiTheme="minorHAnsi" w:hAnsiTheme="minorHAnsi" w:cs="Arial"/>
          <w:b w:val="0"/>
          <w:i w:val="0"/>
          <w:color w:val="1F497D" w:themeColor="text2"/>
          <w:sz w:val="24"/>
          <w:szCs w:val="24"/>
        </w:rPr>
        <w:t>specific date</w:t>
      </w:r>
      <w:r w:rsidR="001767EF" w:rsidRPr="00335DA0">
        <w:rPr>
          <w:rFonts w:asciiTheme="minorHAnsi" w:hAnsiTheme="minorHAnsi" w:cs="Arial"/>
          <w:b w:val="0"/>
          <w:i w:val="0"/>
          <w:color w:val="1F497D" w:themeColor="text2"/>
          <w:sz w:val="24"/>
          <w:szCs w:val="24"/>
        </w:rPr>
        <w:t>s</w:t>
      </w:r>
      <w:r w:rsidR="00B37606" w:rsidRPr="00335DA0">
        <w:rPr>
          <w:rFonts w:asciiTheme="minorHAnsi" w:hAnsiTheme="minorHAnsi" w:cs="Arial"/>
          <w:b w:val="0"/>
          <w:i w:val="0"/>
          <w:color w:val="1F497D" w:themeColor="text2"/>
          <w:sz w:val="24"/>
          <w:szCs w:val="24"/>
        </w:rPr>
        <w:t xml:space="preserve">.)  </w:t>
      </w:r>
      <w:r w:rsidR="00842C2C" w:rsidRPr="00335DA0">
        <w:rPr>
          <w:rFonts w:asciiTheme="minorHAnsi" w:hAnsiTheme="minorHAnsi" w:cs="Arial"/>
          <w:b w:val="0"/>
          <w:i w:val="0"/>
          <w:color w:val="1F497D" w:themeColor="text2"/>
          <w:sz w:val="24"/>
          <w:szCs w:val="24"/>
          <w:u w:val="single"/>
        </w:rPr>
        <w:t>Th</w:t>
      </w:r>
      <w:r w:rsidR="001767EF" w:rsidRPr="00335DA0">
        <w:rPr>
          <w:rFonts w:asciiTheme="minorHAnsi" w:hAnsiTheme="minorHAnsi" w:cs="Arial"/>
          <w:b w:val="0"/>
          <w:i w:val="0"/>
          <w:color w:val="1F497D" w:themeColor="text2"/>
          <w:sz w:val="24"/>
          <w:szCs w:val="24"/>
          <w:u w:val="single"/>
        </w:rPr>
        <w:t>ese</w:t>
      </w:r>
      <w:r w:rsidR="00842C2C" w:rsidRPr="00335DA0">
        <w:rPr>
          <w:rFonts w:asciiTheme="minorHAnsi" w:hAnsiTheme="minorHAnsi" w:cs="Arial"/>
          <w:b w:val="0"/>
          <w:i w:val="0"/>
          <w:color w:val="1F497D" w:themeColor="text2"/>
          <w:sz w:val="24"/>
          <w:szCs w:val="24"/>
          <w:u w:val="single"/>
        </w:rPr>
        <w:t xml:space="preserve"> option</w:t>
      </w:r>
      <w:r w:rsidR="001767EF" w:rsidRPr="00335DA0">
        <w:rPr>
          <w:rFonts w:asciiTheme="minorHAnsi" w:hAnsiTheme="minorHAnsi" w:cs="Arial"/>
          <w:b w:val="0"/>
          <w:i w:val="0"/>
          <w:color w:val="1F497D" w:themeColor="text2"/>
          <w:sz w:val="24"/>
          <w:szCs w:val="24"/>
          <w:u w:val="single"/>
        </w:rPr>
        <w:t>s</w:t>
      </w:r>
      <w:r w:rsidR="00842C2C" w:rsidRPr="00335DA0">
        <w:rPr>
          <w:rFonts w:asciiTheme="minorHAnsi" w:hAnsiTheme="minorHAnsi" w:cs="Arial"/>
          <w:b w:val="0"/>
          <w:i w:val="0"/>
          <w:color w:val="1F497D" w:themeColor="text2"/>
          <w:sz w:val="24"/>
          <w:szCs w:val="24"/>
          <w:u w:val="single"/>
        </w:rPr>
        <w:t xml:space="preserve"> </w:t>
      </w:r>
      <w:r w:rsidR="001767EF" w:rsidRPr="00335DA0">
        <w:rPr>
          <w:rFonts w:asciiTheme="minorHAnsi" w:hAnsiTheme="minorHAnsi" w:cs="Arial"/>
          <w:b w:val="0"/>
          <w:i w:val="0"/>
          <w:color w:val="1F497D" w:themeColor="text2"/>
          <w:sz w:val="24"/>
          <w:szCs w:val="24"/>
          <w:u w:val="single"/>
        </w:rPr>
        <w:t>are</w:t>
      </w:r>
      <w:r w:rsidR="00842C2C" w:rsidRPr="00335DA0">
        <w:rPr>
          <w:rFonts w:asciiTheme="minorHAnsi" w:hAnsiTheme="minorHAnsi" w:cs="Arial"/>
          <w:b w:val="0"/>
          <w:i w:val="0"/>
          <w:color w:val="1F497D" w:themeColor="text2"/>
          <w:sz w:val="24"/>
          <w:szCs w:val="24"/>
          <w:u w:val="single"/>
        </w:rPr>
        <w:t xml:space="preserve"> open only to prospective </w:t>
      </w:r>
      <w:r w:rsidR="001767EF" w:rsidRPr="00335DA0">
        <w:rPr>
          <w:rFonts w:asciiTheme="minorHAnsi" w:hAnsiTheme="minorHAnsi" w:cs="Arial"/>
          <w:b w:val="0"/>
          <w:i w:val="0"/>
          <w:color w:val="1F497D" w:themeColor="text2"/>
          <w:sz w:val="24"/>
          <w:szCs w:val="24"/>
          <w:u w:val="single"/>
        </w:rPr>
        <w:t>students who</w:t>
      </w:r>
      <w:r w:rsidR="00842C2C" w:rsidRPr="00335DA0">
        <w:rPr>
          <w:rFonts w:asciiTheme="minorHAnsi" w:hAnsiTheme="minorHAnsi" w:cs="Arial"/>
          <w:b w:val="0"/>
          <w:i w:val="0"/>
          <w:color w:val="1F497D" w:themeColor="text2"/>
          <w:sz w:val="24"/>
          <w:szCs w:val="24"/>
          <w:u w:val="single"/>
        </w:rPr>
        <w:t xml:space="preserve"> are present and submit a</w:t>
      </w:r>
      <w:r w:rsidR="00435F46" w:rsidRPr="00335DA0">
        <w:rPr>
          <w:rFonts w:asciiTheme="minorHAnsi" w:hAnsiTheme="minorHAnsi" w:cs="Arial"/>
          <w:b w:val="0"/>
          <w:i w:val="0"/>
          <w:color w:val="1F497D" w:themeColor="text2"/>
          <w:sz w:val="24"/>
          <w:szCs w:val="24"/>
          <w:u w:val="single"/>
        </w:rPr>
        <w:t>n</w:t>
      </w:r>
      <w:r w:rsidR="00842C2C" w:rsidRPr="00335DA0">
        <w:rPr>
          <w:rFonts w:asciiTheme="minorHAnsi" w:hAnsiTheme="minorHAnsi" w:cs="Arial"/>
          <w:b w:val="0"/>
          <w:i w:val="0"/>
          <w:color w:val="1F497D" w:themeColor="text2"/>
          <w:sz w:val="24"/>
          <w:szCs w:val="24"/>
          <w:u w:val="single"/>
        </w:rPr>
        <w:t xml:space="preserve"> </w:t>
      </w:r>
      <w:r w:rsidR="00273641" w:rsidRPr="00335DA0">
        <w:rPr>
          <w:rFonts w:asciiTheme="minorHAnsi" w:hAnsiTheme="minorHAnsi" w:cs="Arial"/>
          <w:b w:val="0"/>
          <w:i w:val="0"/>
          <w:color w:val="1F497D" w:themeColor="text2"/>
          <w:sz w:val="24"/>
          <w:szCs w:val="24"/>
          <w:u w:val="single"/>
        </w:rPr>
        <w:t>agreement</w:t>
      </w:r>
      <w:r w:rsidR="004905C8" w:rsidRPr="00335DA0">
        <w:rPr>
          <w:rFonts w:asciiTheme="minorHAnsi" w:hAnsiTheme="minorHAnsi" w:cs="Arial"/>
          <w:b w:val="0"/>
          <w:i w:val="0"/>
          <w:color w:val="1F497D" w:themeColor="text2"/>
          <w:sz w:val="24"/>
          <w:szCs w:val="24"/>
          <w:u w:val="single"/>
        </w:rPr>
        <w:t xml:space="preserve"> </w:t>
      </w:r>
      <w:r w:rsidR="00842C2C" w:rsidRPr="00335DA0">
        <w:rPr>
          <w:rFonts w:asciiTheme="minorHAnsi" w:hAnsiTheme="minorHAnsi" w:cs="Arial"/>
          <w:b w:val="0"/>
          <w:i w:val="0"/>
          <w:color w:val="1F497D" w:themeColor="text2"/>
          <w:sz w:val="24"/>
          <w:szCs w:val="24"/>
          <w:u w:val="single"/>
        </w:rPr>
        <w:t>and deposi</w:t>
      </w:r>
      <w:r w:rsidR="004905C8" w:rsidRPr="00335DA0">
        <w:rPr>
          <w:rFonts w:asciiTheme="minorHAnsi" w:hAnsiTheme="minorHAnsi" w:cs="Arial"/>
          <w:b w:val="0"/>
          <w:i w:val="0"/>
          <w:color w:val="1F497D" w:themeColor="text2"/>
          <w:sz w:val="24"/>
          <w:szCs w:val="24"/>
          <w:u w:val="single"/>
        </w:rPr>
        <w:t xml:space="preserve">t/application fee </w:t>
      </w:r>
      <w:r w:rsidR="00842C2C" w:rsidRPr="00335DA0">
        <w:rPr>
          <w:rFonts w:asciiTheme="minorHAnsi" w:hAnsiTheme="minorHAnsi" w:cs="Arial"/>
          <w:b w:val="0"/>
          <w:i w:val="0"/>
          <w:color w:val="1F497D" w:themeColor="text2"/>
          <w:sz w:val="24"/>
          <w:szCs w:val="24"/>
          <w:u w:val="single"/>
        </w:rPr>
        <w:t>on</w:t>
      </w:r>
      <w:r w:rsidR="004905C8" w:rsidRPr="00335DA0">
        <w:rPr>
          <w:rFonts w:asciiTheme="minorHAnsi" w:hAnsiTheme="minorHAnsi" w:cs="Arial"/>
          <w:b w:val="0"/>
          <w:i w:val="0"/>
          <w:color w:val="1F497D" w:themeColor="text2"/>
          <w:sz w:val="24"/>
          <w:szCs w:val="24"/>
          <w:u w:val="single"/>
        </w:rPr>
        <w:t xml:space="preserve"> or by</w:t>
      </w:r>
      <w:r w:rsidR="001767EF" w:rsidRPr="00335DA0">
        <w:rPr>
          <w:rFonts w:asciiTheme="minorHAnsi" w:hAnsiTheme="minorHAnsi" w:cs="Arial"/>
          <w:b w:val="0"/>
          <w:i w:val="0"/>
          <w:color w:val="1F497D" w:themeColor="text2"/>
          <w:sz w:val="24"/>
          <w:szCs w:val="24"/>
          <w:u w:val="single"/>
        </w:rPr>
        <w:t xml:space="preserve"> these days</w:t>
      </w:r>
      <w:r w:rsidR="00842C2C" w:rsidRPr="00335DA0">
        <w:rPr>
          <w:rFonts w:asciiTheme="minorHAnsi" w:hAnsiTheme="minorHAnsi" w:cs="Arial"/>
          <w:b w:val="0"/>
          <w:i w:val="0"/>
          <w:color w:val="1F497D" w:themeColor="text2"/>
          <w:sz w:val="24"/>
          <w:szCs w:val="24"/>
        </w:rPr>
        <w:t>.  Other than these specified dates, all assignments will be m</w:t>
      </w:r>
      <w:r w:rsidR="00247816" w:rsidRPr="00335DA0">
        <w:rPr>
          <w:rFonts w:asciiTheme="minorHAnsi" w:hAnsiTheme="minorHAnsi" w:cs="Arial"/>
          <w:b w:val="0"/>
          <w:i w:val="0"/>
          <w:color w:val="1F497D" w:themeColor="text2"/>
          <w:sz w:val="24"/>
          <w:szCs w:val="24"/>
        </w:rPr>
        <w:t>ade during the first week of Ju</w:t>
      </w:r>
      <w:r w:rsidR="006957DA" w:rsidRPr="00335DA0">
        <w:rPr>
          <w:rFonts w:asciiTheme="minorHAnsi" w:hAnsiTheme="minorHAnsi" w:cs="Arial"/>
          <w:b w:val="0"/>
          <w:i w:val="0"/>
          <w:color w:val="1F497D" w:themeColor="text2"/>
          <w:sz w:val="24"/>
          <w:szCs w:val="24"/>
        </w:rPr>
        <w:t>ly</w:t>
      </w:r>
      <w:r w:rsidR="00247816" w:rsidRPr="00335DA0">
        <w:rPr>
          <w:rFonts w:asciiTheme="minorHAnsi" w:hAnsiTheme="minorHAnsi" w:cs="Arial"/>
          <w:b w:val="0"/>
          <w:i w:val="0"/>
          <w:color w:val="1F497D" w:themeColor="text2"/>
          <w:sz w:val="24"/>
          <w:szCs w:val="24"/>
        </w:rPr>
        <w:t xml:space="preserve"> for </w:t>
      </w:r>
      <w:r w:rsidR="00273641" w:rsidRPr="00335DA0">
        <w:rPr>
          <w:rFonts w:asciiTheme="minorHAnsi" w:hAnsiTheme="minorHAnsi" w:cs="Arial"/>
          <w:b w:val="0"/>
          <w:i w:val="0"/>
          <w:color w:val="1F497D" w:themeColor="text2"/>
          <w:sz w:val="24"/>
          <w:szCs w:val="24"/>
        </w:rPr>
        <w:t>agreement</w:t>
      </w:r>
      <w:r w:rsidR="00247816" w:rsidRPr="00335DA0">
        <w:rPr>
          <w:rFonts w:asciiTheme="minorHAnsi" w:hAnsiTheme="minorHAnsi" w:cs="Arial"/>
          <w:b w:val="0"/>
          <w:i w:val="0"/>
          <w:color w:val="1F497D" w:themeColor="text2"/>
          <w:sz w:val="24"/>
          <w:szCs w:val="24"/>
        </w:rPr>
        <w:t>s received by June</w:t>
      </w:r>
      <w:r w:rsidR="00842C2C" w:rsidRPr="00335DA0">
        <w:rPr>
          <w:rFonts w:asciiTheme="minorHAnsi" w:hAnsiTheme="minorHAnsi" w:cs="Arial"/>
          <w:b w:val="0"/>
          <w:i w:val="0"/>
          <w:color w:val="1F497D" w:themeColor="text2"/>
          <w:sz w:val="24"/>
          <w:szCs w:val="24"/>
        </w:rPr>
        <w:t xml:space="preserve"> 1</w:t>
      </w:r>
      <w:r w:rsidR="00247816" w:rsidRPr="00335DA0">
        <w:rPr>
          <w:rFonts w:asciiTheme="minorHAnsi" w:hAnsiTheme="minorHAnsi" w:cs="Arial"/>
          <w:b w:val="0"/>
          <w:i w:val="0"/>
          <w:color w:val="1F497D" w:themeColor="text2"/>
          <w:sz w:val="24"/>
          <w:szCs w:val="24"/>
        </w:rPr>
        <w:t>5</w:t>
      </w:r>
      <w:r w:rsidR="00842C2C" w:rsidRPr="00335DA0">
        <w:rPr>
          <w:rFonts w:asciiTheme="minorHAnsi" w:hAnsiTheme="minorHAnsi" w:cs="Arial"/>
          <w:b w:val="0"/>
          <w:i w:val="0"/>
          <w:color w:val="1F497D" w:themeColor="text2"/>
          <w:sz w:val="24"/>
          <w:szCs w:val="24"/>
        </w:rPr>
        <w:t xml:space="preserve">.  Any </w:t>
      </w:r>
      <w:r w:rsidR="00273641" w:rsidRPr="00335DA0">
        <w:rPr>
          <w:rFonts w:asciiTheme="minorHAnsi" w:hAnsiTheme="minorHAnsi" w:cs="Arial"/>
          <w:b w:val="0"/>
          <w:i w:val="0"/>
          <w:color w:val="1F497D" w:themeColor="text2"/>
          <w:sz w:val="24"/>
          <w:szCs w:val="24"/>
        </w:rPr>
        <w:t>agreement</w:t>
      </w:r>
      <w:r w:rsidR="00842C2C" w:rsidRPr="00335DA0">
        <w:rPr>
          <w:rFonts w:asciiTheme="minorHAnsi" w:hAnsiTheme="minorHAnsi" w:cs="Arial"/>
          <w:b w:val="0"/>
          <w:i w:val="0"/>
          <w:color w:val="1F497D" w:themeColor="text2"/>
          <w:sz w:val="24"/>
          <w:szCs w:val="24"/>
        </w:rPr>
        <w:t>s rec</w:t>
      </w:r>
      <w:r w:rsidR="00247816" w:rsidRPr="00335DA0">
        <w:rPr>
          <w:rFonts w:asciiTheme="minorHAnsi" w:hAnsiTheme="minorHAnsi" w:cs="Arial"/>
          <w:b w:val="0"/>
          <w:i w:val="0"/>
          <w:color w:val="1F497D" w:themeColor="text2"/>
          <w:sz w:val="24"/>
          <w:szCs w:val="24"/>
        </w:rPr>
        <w:t xml:space="preserve">eived after </w:t>
      </w:r>
      <w:r w:rsidR="00F02BE3" w:rsidRPr="00335DA0">
        <w:rPr>
          <w:rFonts w:asciiTheme="minorHAnsi" w:hAnsiTheme="minorHAnsi" w:cs="Arial"/>
          <w:b w:val="0"/>
          <w:i w:val="0"/>
          <w:color w:val="1F497D" w:themeColor="text2"/>
          <w:sz w:val="24"/>
          <w:szCs w:val="24"/>
        </w:rPr>
        <w:t>the deadline date</w:t>
      </w:r>
      <w:r w:rsidR="00842C2C" w:rsidRPr="00335DA0">
        <w:rPr>
          <w:rFonts w:asciiTheme="minorHAnsi" w:hAnsiTheme="minorHAnsi" w:cs="Arial"/>
          <w:b w:val="0"/>
          <w:i w:val="0"/>
          <w:color w:val="1F497D" w:themeColor="text2"/>
          <w:sz w:val="24"/>
          <w:szCs w:val="24"/>
        </w:rPr>
        <w:t xml:space="preserve"> will be assigned </w:t>
      </w:r>
      <w:r w:rsidRPr="00335DA0">
        <w:rPr>
          <w:rFonts w:asciiTheme="minorHAnsi" w:hAnsiTheme="minorHAnsi" w:cs="Arial"/>
          <w:b w:val="0"/>
          <w:i w:val="0"/>
          <w:color w:val="1F497D" w:themeColor="text2"/>
          <w:sz w:val="24"/>
          <w:szCs w:val="24"/>
        </w:rPr>
        <w:t xml:space="preserve">on a space available basis, and </w:t>
      </w:r>
      <w:r w:rsidRPr="00335DA0">
        <w:rPr>
          <w:rFonts w:asciiTheme="minorHAnsi" w:hAnsiTheme="minorHAnsi" w:cs="Arial"/>
          <w:b w:val="0"/>
          <w:i w:val="0"/>
          <w:color w:val="1F497D" w:themeColor="text2"/>
          <w:sz w:val="24"/>
          <w:szCs w:val="24"/>
          <w:u w:val="single"/>
        </w:rPr>
        <w:t>students may not receive assignment information prior to the move in date.</w:t>
      </w:r>
      <w:r w:rsidRPr="00335DA0">
        <w:rPr>
          <w:rFonts w:asciiTheme="minorHAnsi" w:hAnsiTheme="minorHAnsi" w:cs="Arial"/>
          <w:b w:val="0"/>
          <w:i w:val="0"/>
          <w:color w:val="1F497D" w:themeColor="text2"/>
          <w:sz w:val="24"/>
          <w:szCs w:val="24"/>
        </w:rPr>
        <w:t xml:space="preserve">   </w:t>
      </w:r>
    </w:p>
    <w:p w:rsidR="00546EC1" w:rsidRPr="00335DA0" w:rsidRDefault="00546EC1" w:rsidP="00603202">
      <w:pPr>
        <w:tabs>
          <w:tab w:val="left" w:pos="360"/>
        </w:tabs>
        <w:rPr>
          <w:rFonts w:asciiTheme="minorHAnsi" w:hAnsiTheme="minorHAnsi" w:cs="Arial"/>
          <w:color w:val="1F497D" w:themeColor="text2"/>
          <w:sz w:val="24"/>
          <w:szCs w:val="24"/>
        </w:rPr>
      </w:pPr>
    </w:p>
    <w:p w:rsidR="00924BDE" w:rsidRPr="00335DA0" w:rsidRDefault="00924BDE" w:rsidP="00603202">
      <w:pPr>
        <w:tabs>
          <w:tab w:val="left" w:pos="360"/>
        </w:tabs>
        <w:rPr>
          <w:rFonts w:asciiTheme="minorHAnsi" w:hAnsiTheme="minorHAnsi" w:cs="Arial"/>
          <w:b/>
          <w:color w:val="1F497D" w:themeColor="text2"/>
          <w:sz w:val="24"/>
          <w:szCs w:val="24"/>
        </w:rPr>
      </w:pPr>
      <w:r w:rsidRPr="00335DA0">
        <w:rPr>
          <w:rFonts w:asciiTheme="minorHAnsi" w:hAnsiTheme="minorHAnsi" w:cs="Arial"/>
          <w:color w:val="1F497D" w:themeColor="text2"/>
          <w:sz w:val="24"/>
          <w:szCs w:val="24"/>
        </w:rPr>
        <w:t xml:space="preserve">Please carefully consider the information regarding specialty housing before making your housing preference selection.  </w:t>
      </w:r>
      <w:r w:rsidR="00082504" w:rsidRPr="00335DA0">
        <w:rPr>
          <w:rFonts w:asciiTheme="minorHAnsi" w:hAnsiTheme="minorHAnsi" w:cs="Arial"/>
          <w:color w:val="1F497D" w:themeColor="text2"/>
          <w:sz w:val="24"/>
          <w:szCs w:val="24"/>
        </w:rPr>
        <w:t xml:space="preserve">Specialty </w:t>
      </w:r>
      <w:r w:rsidR="00ED4364" w:rsidRPr="00335DA0">
        <w:rPr>
          <w:rFonts w:asciiTheme="minorHAnsi" w:hAnsiTheme="minorHAnsi" w:cs="Arial"/>
          <w:color w:val="1F497D" w:themeColor="text2"/>
          <w:sz w:val="24"/>
          <w:szCs w:val="24"/>
        </w:rPr>
        <w:t>communities</w:t>
      </w:r>
      <w:r w:rsidR="00082504" w:rsidRPr="00335DA0">
        <w:rPr>
          <w:rFonts w:asciiTheme="minorHAnsi" w:hAnsiTheme="minorHAnsi" w:cs="Arial"/>
          <w:color w:val="1F497D" w:themeColor="text2"/>
          <w:sz w:val="24"/>
          <w:szCs w:val="24"/>
        </w:rPr>
        <w:t xml:space="preserve"> will be created based on interest (and may not be created if there is insufficient interest.)  </w:t>
      </w:r>
      <w:r w:rsidRPr="00335DA0">
        <w:rPr>
          <w:rFonts w:asciiTheme="minorHAnsi" w:hAnsiTheme="minorHAnsi" w:cs="Arial"/>
          <w:color w:val="1F497D" w:themeColor="text2"/>
          <w:sz w:val="24"/>
          <w:szCs w:val="24"/>
        </w:rPr>
        <w:t xml:space="preserve">If you have any questions regarding any of the specialty communities, please </w:t>
      </w:r>
      <w:r w:rsidRPr="00335DA0">
        <w:rPr>
          <w:rFonts w:asciiTheme="minorHAnsi" w:hAnsiTheme="minorHAnsi" w:cs="Arial"/>
          <w:b/>
          <w:color w:val="1F497D" w:themeColor="text2"/>
          <w:sz w:val="24"/>
          <w:szCs w:val="24"/>
        </w:rPr>
        <w:t xml:space="preserve">contact the Department of </w:t>
      </w:r>
      <w:r w:rsidR="004628E7" w:rsidRPr="00335DA0">
        <w:rPr>
          <w:rFonts w:asciiTheme="minorHAnsi" w:hAnsiTheme="minorHAnsi" w:cs="Arial"/>
          <w:b/>
          <w:color w:val="1F497D" w:themeColor="text2"/>
          <w:sz w:val="24"/>
          <w:szCs w:val="24"/>
        </w:rPr>
        <w:t xml:space="preserve">Housing and </w:t>
      </w:r>
      <w:r w:rsidRPr="00335DA0">
        <w:rPr>
          <w:rFonts w:asciiTheme="minorHAnsi" w:hAnsiTheme="minorHAnsi" w:cs="Arial"/>
          <w:b/>
          <w:color w:val="1F497D" w:themeColor="text2"/>
          <w:sz w:val="24"/>
          <w:szCs w:val="24"/>
        </w:rPr>
        <w:t>Residence Life at (580) 745–2948.</w:t>
      </w:r>
    </w:p>
    <w:p w:rsidR="006838F2" w:rsidRPr="00335DA0" w:rsidRDefault="006838F2" w:rsidP="00603202">
      <w:pPr>
        <w:jc w:val="both"/>
        <w:rPr>
          <w:rFonts w:asciiTheme="minorHAnsi" w:hAnsiTheme="minorHAnsi" w:cs="Arial"/>
          <w:b/>
          <w:color w:val="1F497D" w:themeColor="text2"/>
          <w:sz w:val="24"/>
          <w:szCs w:val="24"/>
          <w:u w:val="single"/>
        </w:rPr>
      </w:pPr>
    </w:p>
    <w:p w:rsidR="00EA10DC" w:rsidRPr="00335DA0" w:rsidRDefault="00EA10DC" w:rsidP="00603202">
      <w:pPr>
        <w:jc w:val="both"/>
        <w:rPr>
          <w:rFonts w:asciiTheme="minorHAnsi" w:hAnsiTheme="minorHAnsi" w:cs="Arial"/>
          <w:b/>
          <w:color w:val="1F497D" w:themeColor="text2"/>
          <w:sz w:val="24"/>
          <w:szCs w:val="24"/>
          <w:u w:val="single"/>
        </w:rPr>
      </w:pPr>
    </w:p>
    <w:p w:rsidR="00603202" w:rsidRPr="00335DA0" w:rsidRDefault="00273670" w:rsidP="00603202">
      <w:pPr>
        <w:pStyle w:val="BodyText"/>
        <w:jc w:val="both"/>
        <w:rPr>
          <w:rFonts w:asciiTheme="minorHAnsi" w:hAnsiTheme="minorHAnsi" w:cs="Arial"/>
          <w:i/>
          <w:color w:val="1F497D" w:themeColor="text2"/>
          <w:sz w:val="24"/>
          <w:szCs w:val="24"/>
        </w:rPr>
      </w:pPr>
      <w:r w:rsidRPr="00335DA0">
        <w:rPr>
          <w:rFonts w:asciiTheme="minorHAnsi" w:hAnsiTheme="minorHAnsi" w:cs="Arial"/>
          <w:b/>
          <w:i/>
          <w:color w:val="1F497D" w:themeColor="text2"/>
          <w:sz w:val="24"/>
          <w:szCs w:val="24"/>
          <w:u w:val="single"/>
        </w:rPr>
        <w:t>HOW TO APPL</w:t>
      </w:r>
      <w:r w:rsidR="00603202" w:rsidRPr="00335DA0">
        <w:rPr>
          <w:rFonts w:asciiTheme="minorHAnsi" w:hAnsiTheme="minorHAnsi" w:cs="Arial"/>
          <w:b/>
          <w:i/>
          <w:color w:val="1F497D" w:themeColor="text2"/>
          <w:sz w:val="24"/>
          <w:szCs w:val="24"/>
          <w:u w:val="single"/>
        </w:rPr>
        <w:t>Y</w:t>
      </w:r>
    </w:p>
    <w:p w:rsidR="00273670" w:rsidRPr="00335DA0" w:rsidRDefault="007469E3" w:rsidP="00546EC1">
      <w:pPr>
        <w:pStyle w:val="BodyText"/>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All students who have been accepted by the University should reserve a room using the Campus Connect on-line housing application.  Students who are not yet 18 years of age must submit a paper application that is signed by a </w:t>
      </w:r>
      <w:r w:rsidRPr="00335DA0">
        <w:rPr>
          <w:rFonts w:asciiTheme="minorHAnsi" w:hAnsiTheme="minorHAnsi" w:cs="Arial"/>
          <w:color w:val="1F497D" w:themeColor="text2"/>
          <w:sz w:val="24"/>
          <w:szCs w:val="24"/>
        </w:rPr>
        <w:lastRenderedPageBreak/>
        <w:t>parent/legal guardian.  Students who have not yet been accepted to the University will not be ab</w:t>
      </w:r>
      <w:r w:rsidR="00C35613" w:rsidRPr="00335DA0">
        <w:rPr>
          <w:rFonts w:asciiTheme="minorHAnsi" w:hAnsiTheme="minorHAnsi" w:cs="Arial"/>
          <w:color w:val="1F497D" w:themeColor="text2"/>
          <w:sz w:val="24"/>
          <w:szCs w:val="24"/>
        </w:rPr>
        <w:t>le to use the Campus Connect on-</w:t>
      </w:r>
      <w:r w:rsidRPr="00335DA0">
        <w:rPr>
          <w:rFonts w:asciiTheme="minorHAnsi" w:hAnsiTheme="minorHAnsi" w:cs="Arial"/>
          <w:color w:val="1F497D" w:themeColor="text2"/>
          <w:sz w:val="24"/>
          <w:szCs w:val="24"/>
        </w:rPr>
        <w:t xml:space="preserve">line application and should contact the </w:t>
      </w:r>
      <w:r w:rsidR="004628E7" w:rsidRPr="00335DA0">
        <w:rPr>
          <w:rFonts w:asciiTheme="minorHAnsi" w:hAnsiTheme="minorHAnsi" w:cs="Arial"/>
          <w:color w:val="1F497D" w:themeColor="text2"/>
          <w:sz w:val="24"/>
          <w:szCs w:val="24"/>
        </w:rPr>
        <w:t xml:space="preserve">Housing and </w:t>
      </w:r>
      <w:r w:rsidRPr="00335DA0">
        <w:rPr>
          <w:rFonts w:asciiTheme="minorHAnsi" w:hAnsiTheme="minorHAnsi" w:cs="Arial"/>
          <w:color w:val="1F497D" w:themeColor="text2"/>
          <w:sz w:val="24"/>
          <w:szCs w:val="24"/>
        </w:rPr>
        <w:t xml:space="preserve">Residence Life Office for guidance regarding application for housing.  </w:t>
      </w:r>
      <w:r w:rsidR="00273670" w:rsidRPr="00335DA0">
        <w:rPr>
          <w:rFonts w:asciiTheme="minorHAnsi" w:hAnsiTheme="minorHAnsi" w:cs="Arial"/>
          <w:color w:val="1F497D" w:themeColor="text2"/>
          <w:sz w:val="24"/>
          <w:szCs w:val="24"/>
        </w:rPr>
        <w:t xml:space="preserve">Once the student has completed the </w:t>
      </w:r>
      <w:r w:rsidR="00273641" w:rsidRPr="00335DA0">
        <w:rPr>
          <w:rFonts w:asciiTheme="minorHAnsi" w:hAnsiTheme="minorHAnsi" w:cs="Arial"/>
          <w:color w:val="1F497D" w:themeColor="text2"/>
          <w:sz w:val="24"/>
          <w:szCs w:val="24"/>
        </w:rPr>
        <w:t>agreement</w:t>
      </w:r>
      <w:r w:rsidR="00273670" w:rsidRPr="00335DA0">
        <w:rPr>
          <w:rFonts w:asciiTheme="minorHAnsi" w:hAnsiTheme="minorHAnsi" w:cs="Arial"/>
          <w:color w:val="1F497D" w:themeColor="text2"/>
          <w:sz w:val="24"/>
          <w:szCs w:val="24"/>
        </w:rPr>
        <w:t xml:space="preserve">, it should be </w:t>
      </w:r>
      <w:r w:rsidRPr="00335DA0">
        <w:rPr>
          <w:rFonts w:asciiTheme="minorHAnsi" w:hAnsiTheme="minorHAnsi" w:cs="Arial"/>
          <w:color w:val="1F497D" w:themeColor="text2"/>
          <w:sz w:val="24"/>
          <w:szCs w:val="24"/>
        </w:rPr>
        <w:t xml:space="preserve">submitted on-line or paper copies should be </w:t>
      </w:r>
      <w:r w:rsidR="00273670" w:rsidRPr="00335DA0">
        <w:rPr>
          <w:rFonts w:asciiTheme="minorHAnsi" w:hAnsiTheme="minorHAnsi" w:cs="Arial"/>
          <w:color w:val="1F497D" w:themeColor="text2"/>
          <w:sz w:val="24"/>
          <w:szCs w:val="24"/>
        </w:rPr>
        <w:t>ma</w:t>
      </w:r>
      <w:r w:rsidR="00880223" w:rsidRPr="00335DA0">
        <w:rPr>
          <w:rFonts w:asciiTheme="minorHAnsi" w:hAnsiTheme="minorHAnsi" w:cs="Arial"/>
          <w:color w:val="1F497D" w:themeColor="text2"/>
          <w:sz w:val="24"/>
          <w:szCs w:val="24"/>
        </w:rPr>
        <w:t>iled or brought to the</w:t>
      </w:r>
      <w:r w:rsidR="00273670" w:rsidRPr="00335DA0">
        <w:rPr>
          <w:rFonts w:asciiTheme="minorHAnsi" w:hAnsiTheme="minorHAnsi" w:cs="Arial"/>
          <w:color w:val="1F497D" w:themeColor="text2"/>
          <w:sz w:val="24"/>
          <w:szCs w:val="24"/>
        </w:rPr>
        <w:t xml:space="preserve"> </w:t>
      </w:r>
      <w:r w:rsidRPr="00335DA0">
        <w:rPr>
          <w:rFonts w:asciiTheme="minorHAnsi" w:hAnsiTheme="minorHAnsi" w:cs="Arial"/>
          <w:color w:val="1F497D" w:themeColor="text2"/>
          <w:sz w:val="24"/>
          <w:szCs w:val="24"/>
        </w:rPr>
        <w:t>Business Office</w:t>
      </w:r>
      <w:r w:rsidR="00273670" w:rsidRPr="00335DA0">
        <w:rPr>
          <w:rFonts w:asciiTheme="minorHAnsi" w:hAnsiTheme="minorHAnsi" w:cs="Arial"/>
          <w:color w:val="1F497D" w:themeColor="text2"/>
          <w:sz w:val="24"/>
          <w:szCs w:val="24"/>
        </w:rPr>
        <w:t xml:space="preserve"> with </w:t>
      </w:r>
      <w:r w:rsidR="00237325" w:rsidRPr="00335DA0">
        <w:rPr>
          <w:rFonts w:asciiTheme="minorHAnsi" w:hAnsiTheme="minorHAnsi" w:cs="Arial"/>
          <w:color w:val="1F497D" w:themeColor="text2"/>
          <w:sz w:val="24"/>
          <w:szCs w:val="24"/>
        </w:rPr>
        <w:t>the</w:t>
      </w:r>
      <w:r w:rsidR="00273670" w:rsidRPr="00335DA0">
        <w:rPr>
          <w:rFonts w:asciiTheme="minorHAnsi" w:hAnsiTheme="minorHAnsi" w:cs="Arial"/>
          <w:color w:val="1F497D" w:themeColor="text2"/>
          <w:sz w:val="24"/>
          <w:szCs w:val="24"/>
        </w:rPr>
        <w:t xml:space="preserve"> application fee</w:t>
      </w:r>
      <w:r w:rsidR="00237325" w:rsidRPr="00335DA0">
        <w:rPr>
          <w:rFonts w:asciiTheme="minorHAnsi" w:hAnsiTheme="minorHAnsi" w:cs="Arial"/>
          <w:color w:val="1F497D" w:themeColor="text2"/>
          <w:sz w:val="24"/>
          <w:szCs w:val="24"/>
        </w:rPr>
        <w:t>/deposit</w:t>
      </w:r>
      <w:r w:rsidR="00273670" w:rsidRPr="00335DA0">
        <w:rPr>
          <w:rFonts w:asciiTheme="minorHAnsi" w:hAnsiTheme="minorHAnsi" w:cs="Arial"/>
          <w:color w:val="1F497D" w:themeColor="text2"/>
          <w:sz w:val="24"/>
          <w:szCs w:val="24"/>
        </w:rPr>
        <w:t xml:space="preserve">.  </w:t>
      </w:r>
      <w:r w:rsidR="00273670" w:rsidRPr="00335DA0">
        <w:rPr>
          <w:rFonts w:asciiTheme="minorHAnsi" w:hAnsiTheme="minorHAnsi" w:cs="Arial"/>
          <w:b/>
          <w:color w:val="1F497D" w:themeColor="text2"/>
          <w:sz w:val="24"/>
          <w:szCs w:val="24"/>
        </w:rPr>
        <w:t xml:space="preserve">Specific Roommate requests MUST </w:t>
      </w:r>
      <w:r w:rsidR="00247816" w:rsidRPr="00335DA0">
        <w:rPr>
          <w:rFonts w:asciiTheme="minorHAnsi" w:hAnsiTheme="minorHAnsi" w:cs="Arial"/>
          <w:b/>
          <w:color w:val="1F497D" w:themeColor="text2"/>
          <w:sz w:val="24"/>
          <w:szCs w:val="24"/>
        </w:rPr>
        <w:t>be received by the June</w:t>
      </w:r>
      <w:r w:rsidR="00273670" w:rsidRPr="00335DA0">
        <w:rPr>
          <w:rFonts w:asciiTheme="minorHAnsi" w:hAnsiTheme="minorHAnsi" w:cs="Arial"/>
          <w:b/>
          <w:color w:val="1F497D" w:themeColor="text2"/>
          <w:sz w:val="24"/>
          <w:szCs w:val="24"/>
        </w:rPr>
        <w:t xml:space="preserve"> </w:t>
      </w:r>
      <w:r w:rsidR="00247816" w:rsidRPr="00335DA0">
        <w:rPr>
          <w:rFonts w:asciiTheme="minorHAnsi" w:hAnsiTheme="minorHAnsi" w:cs="Arial"/>
          <w:b/>
          <w:color w:val="1F497D" w:themeColor="text2"/>
          <w:sz w:val="24"/>
          <w:szCs w:val="24"/>
        </w:rPr>
        <w:t>15</w:t>
      </w:r>
      <w:r w:rsidR="00247816" w:rsidRPr="00335DA0">
        <w:rPr>
          <w:rFonts w:asciiTheme="minorHAnsi" w:hAnsiTheme="minorHAnsi" w:cs="Arial"/>
          <w:b/>
          <w:color w:val="1F497D" w:themeColor="text2"/>
          <w:sz w:val="24"/>
          <w:szCs w:val="24"/>
          <w:vertAlign w:val="superscript"/>
        </w:rPr>
        <w:t>th</w:t>
      </w:r>
      <w:r w:rsidR="00247816" w:rsidRPr="00335DA0">
        <w:rPr>
          <w:rFonts w:asciiTheme="minorHAnsi" w:hAnsiTheme="minorHAnsi" w:cs="Arial"/>
          <w:b/>
          <w:color w:val="1F497D" w:themeColor="text2"/>
          <w:sz w:val="24"/>
          <w:szCs w:val="24"/>
        </w:rPr>
        <w:t xml:space="preserve"> </w:t>
      </w:r>
      <w:r w:rsidRPr="00335DA0">
        <w:rPr>
          <w:rFonts w:asciiTheme="minorHAnsi" w:hAnsiTheme="minorHAnsi" w:cs="Arial"/>
          <w:b/>
          <w:color w:val="1F497D" w:themeColor="text2"/>
          <w:sz w:val="24"/>
          <w:szCs w:val="24"/>
        </w:rPr>
        <w:t xml:space="preserve">priority deadline. </w:t>
      </w:r>
      <w:r w:rsidR="00601E48" w:rsidRPr="00335DA0">
        <w:rPr>
          <w:rFonts w:asciiTheme="minorHAnsi" w:hAnsiTheme="minorHAnsi" w:cs="Arial"/>
          <w:b/>
          <w:color w:val="1F497D" w:themeColor="text2"/>
          <w:sz w:val="24"/>
          <w:szCs w:val="24"/>
          <w:u w:val="single"/>
        </w:rPr>
        <w:t>Pr</w:t>
      </w:r>
      <w:r w:rsidR="00273670" w:rsidRPr="00335DA0">
        <w:rPr>
          <w:rFonts w:asciiTheme="minorHAnsi" w:hAnsiTheme="minorHAnsi" w:cs="Arial"/>
          <w:b/>
          <w:color w:val="1F497D" w:themeColor="text2"/>
          <w:sz w:val="24"/>
          <w:szCs w:val="24"/>
          <w:u w:val="single"/>
        </w:rPr>
        <w:t xml:space="preserve">ospective students may reserve specific rooms by showing up in person on </w:t>
      </w:r>
      <w:r w:rsidR="00880223" w:rsidRPr="00335DA0">
        <w:rPr>
          <w:rFonts w:asciiTheme="minorHAnsi" w:hAnsiTheme="minorHAnsi" w:cs="Arial"/>
          <w:b/>
          <w:color w:val="1F497D" w:themeColor="text2"/>
          <w:sz w:val="24"/>
          <w:szCs w:val="24"/>
          <w:u w:val="single"/>
        </w:rPr>
        <w:t>SE’s</w:t>
      </w:r>
      <w:r w:rsidR="00273670" w:rsidRPr="00335DA0">
        <w:rPr>
          <w:rFonts w:asciiTheme="minorHAnsi" w:hAnsiTheme="minorHAnsi" w:cs="Arial"/>
          <w:b/>
          <w:color w:val="1F497D" w:themeColor="text2"/>
          <w:sz w:val="24"/>
          <w:szCs w:val="24"/>
          <w:u w:val="single"/>
        </w:rPr>
        <w:t xml:space="preserve"> Curriculum Contest Day</w:t>
      </w:r>
      <w:r w:rsidR="00237325" w:rsidRPr="00335DA0">
        <w:rPr>
          <w:rFonts w:asciiTheme="minorHAnsi" w:hAnsiTheme="minorHAnsi" w:cs="Arial"/>
          <w:b/>
          <w:color w:val="1F497D" w:themeColor="text2"/>
          <w:sz w:val="24"/>
          <w:szCs w:val="24"/>
          <w:u w:val="single"/>
        </w:rPr>
        <w:t xml:space="preserve"> or during Fall Preview Da</w:t>
      </w:r>
      <w:r w:rsidR="00051DB7" w:rsidRPr="00335DA0">
        <w:rPr>
          <w:rFonts w:asciiTheme="minorHAnsi" w:hAnsiTheme="minorHAnsi" w:cs="Arial"/>
          <w:b/>
          <w:color w:val="1F497D" w:themeColor="text2"/>
          <w:sz w:val="24"/>
          <w:szCs w:val="24"/>
          <w:u w:val="single"/>
        </w:rPr>
        <w:t>tes</w:t>
      </w:r>
      <w:r w:rsidR="00273670" w:rsidRPr="00335DA0">
        <w:rPr>
          <w:rFonts w:asciiTheme="minorHAnsi" w:hAnsiTheme="minorHAnsi" w:cs="Arial"/>
          <w:b/>
          <w:color w:val="1F497D" w:themeColor="text2"/>
          <w:sz w:val="24"/>
          <w:szCs w:val="24"/>
        </w:rPr>
        <w:t xml:space="preserve">, (see </w:t>
      </w:r>
      <w:r w:rsidR="00880223" w:rsidRPr="00335DA0">
        <w:rPr>
          <w:rFonts w:asciiTheme="minorHAnsi" w:hAnsiTheme="minorHAnsi" w:cs="Arial"/>
          <w:b/>
          <w:color w:val="1F497D" w:themeColor="text2"/>
          <w:sz w:val="24"/>
          <w:szCs w:val="24"/>
        </w:rPr>
        <w:t>SE’s</w:t>
      </w:r>
      <w:r w:rsidR="00273670" w:rsidRPr="00335DA0">
        <w:rPr>
          <w:rFonts w:asciiTheme="minorHAnsi" w:hAnsiTheme="minorHAnsi" w:cs="Arial"/>
          <w:b/>
          <w:color w:val="1F497D" w:themeColor="text2"/>
          <w:sz w:val="24"/>
          <w:szCs w:val="24"/>
        </w:rPr>
        <w:t xml:space="preserve"> calendar for specific date</w:t>
      </w:r>
      <w:r w:rsidR="00237325" w:rsidRPr="00335DA0">
        <w:rPr>
          <w:rFonts w:asciiTheme="minorHAnsi" w:hAnsiTheme="minorHAnsi" w:cs="Arial"/>
          <w:b/>
          <w:color w:val="1F497D" w:themeColor="text2"/>
          <w:sz w:val="24"/>
          <w:szCs w:val="24"/>
        </w:rPr>
        <w:t>s</w:t>
      </w:r>
      <w:r w:rsidR="00273670" w:rsidRPr="00335DA0">
        <w:rPr>
          <w:rFonts w:asciiTheme="minorHAnsi" w:hAnsiTheme="minorHAnsi" w:cs="Arial"/>
          <w:b/>
          <w:color w:val="1F497D" w:themeColor="text2"/>
          <w:sz w:val="24"/>
          <w:szCs w:val="24"/>
        </w:rPr>
        <w:t xml:space="preserve">) and submitting their </w:t>
      </w:r>
      <w:r w:rsidR="00273641" w:rsidRPr="00335DA0">
        <w:rPr>
          <w:rFonts w:asciiTheme="minorHAnsi" w:hAnsiTheme="minorHAnsi" w:cs="Arial"/>
          <w:b/>
          <w:color w:val="1F497D" w:themeColor="text2"/>
          <w:sz w:val="24"/>
          <w:szCs w:val="24"/>
        </w:rPr>
        <w:t>agreement</w:t>
      </w:r>
      <w:r w:rsidR="00273670" w:rsidRPr="00335DA0">
        <w:rPr>
          <w:rFonts w:asciiTheme="minorHAnsi" w:hAnsiTheme="minorHAnsi" w:cs="Arial"/>
          <w:b/>
          <w:color w:val="1F497D" w:themeColor="text2"/>
          <w:sz w:val="24"/>
          <w:szCs w:val="24"/>
        </w:rPr>
        <w:t xml:space="preserve"> with the </w:t>
      </w:r>
      <w:r w:rsidR="00237325" w:rsidRPr="00335DA0">
        <w:rPr>
          <w:rFonts w:asciiTheme="minorHAnsi" w:hAnsiTheme="minorHAnsi" w:cs="Arial"/>
          <w:b/>
          <w:color w:val="1F497D" w:themeColor="text2"/>
          <w:sz w:val="24"/>
          <w:szCs w:val="24"/>
        </w:rPr>
        <w:t>application fee</w:t>
      </w:r>
      <w:r w:rsidR="00273670" w:rsidRPr="00335DA0">
        <w:rPr>
          <w:rFonts w:asciiTheme="minorHAnsi" w:hAnsiTheme="minorHAnsi" w:cs="Arial"/>
          <w:b/>
          <w:color w:val="1F497D" w:themeColor="text2"/>
          <w:sz w:val="24"/>
          <w:szCs w:val="24"/>
        </w:rPr>
        <w:t>.  See “Assignment Information” for addition details.</w:t>
      </w:r>
    </w:p>
    <w:p w:rsidR="00546EC1" w:rsidRPr="00335DA0" w:rsidRDefault="00546EC1" w:rsidP="00603202">
      <w:pPr>
        <w:pStyle w:val="BodyText"/>
        <w:tabs>
          <w:tab w:val="left" w:pos="360"/>
        </w:tabs>
        <w:jc w:val="both"/>
        <w:rPr>
          <w:rFonts w:asciiTheme="minorHAnsi" w:hAnsiTheme="minorHAnsi" w:cs="Arial"/>
          <w:color w:val="1F497D" w:themeColor="text2"/>
          <w:sz w:val="24"/>
          <w:szCs w:val="24"/>
        </w:rPr>
      </w:pPr>
    </w:p>
    <w:p w:rsidR="00273670" w:rsidRPr="00335DA0" w:rsidRDefault="00273670" w:rsidP="00603202">
      <w:pPr>
        <w:pStyle w:val="BodyText"/>
        <w:tabs>
          <w:tab w:val="left" w:pos="360"/>
        </w:tabs>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If you have previously submitted the HOUSING </w:t>
      </w:r>
      <w:r w:rsidR="00273641" w:rsidRPr="00335DA0">
        <w:rPr>
          <w:rFonts w:asciiTheme="minorHAnsi" w:hAnsiTheme="minorHAnsi" w:cs="Arial"/>
          <w:color w:val="1F497D" w:themeColor="text2"/>
          <w:sz w:val="24"/>
          <w:szCs w:val="24"/>
        </w:rPr>
        <w:t>AGREEMENT</w:t>
      </w:r>
      <w:r w:rsidRPr="00335DA0">
        <w:rPr>
          <w:rFonts w:asciiTheme="minorHAnsi" w:hAnsiTheme="minorHAnsi" w:cs="Arial"/>
          <w:b/>
          <w:color w:val="1F497D" w:themeColor="text2"/>
          <w:sz w:val="24"/>
          <w:szCs w:val="24"/>
        </w:rPr>
        <w:t xml:space="preserve"> </w:t>
      </w:r>
      <w:r w:rsidRPr="00335DA0">
        <w:rPr>
          <w:rFonts w:asciiTheme="minorHAnsi" w:hAnsiTheme="minorHAnsi" w:cs="Arial"/>
          <w:color w:val="1F497D" w:themeColor="text2"/>
          <w:sz w:val="24"/>
          <w:szCs w:val="24"/>
        </w:rPr>
        <w:t xml:space="preserve">and the application fee, that fee will be applied as your security deposit.  If you are a continuing resident your current security deposit will cover this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 as long as the </w:t>
      </w:r>
      <w:r w:rsidR="00237325" w:rsidRPr="00335DA0">
        <w:rPr>
          <w:rFonts w:asciiTheme="minorHAnsi" w:hAnsiTheme="minorHAnsi" w:cs="Arial"/>
          <w:color w:val="1F497D" w:themeColor="text2"/>
          <w:sz w:val="24"/>
          <w:szCs w:val="24"/>
        </w:rPr>
        <w:t>full</w:t>
      </w:r>
      <w:r w:rsidRPr="00335DA0">
        <w:rPr>
          <w:rFonts w:asciiTheme="minorHAnsi" w:hAnsiTheme="minorHAnsi" w:cs="Arial"/>
          <w:color w:val="1F497D" w:themeColor="text2"/>
          <w:sz w:val="24"/>
          <w:szCs w:val="24"/>
        </w:rPr>
        <w:t xml:space="preserve"> balance remains.  Continuing residents who have additional charges or fees MAY need to submit an additional security deposit, depending upon the situation. </w:t>
      </w:r>
    </w:p>
    <w:p w:rsidR="008140B0" w:rsidRPr="00335DA0" w:rsidRDefault="008140B0" w:rsidP="00603202">
      <w:pPr>
        <w:pStyle w:val="BodyText2"/>
        <w:rPr>
          <w:rFonts w:asciiTheme="minorHAnsi" w:hAnsiTheme="minorHAnsi" w:cs="Arial"/>
          <w:color w:val="1F497D" w:themeColor="text2"/>
          <w:sz w:val="24"/>
          <w:szCs w:val="24"/>
        </w:rPr>
      </w:pPr>
    </w:p>
    <w:p w:rsidR="00CE3E8F" w:rsidRPr="00335DA0" w:rsidRDefault="004831A1" w:rsidP="00603202">
      <w:pPr>
        <w:pStyle w:val="BodyText2"/>
        <w:rPr>
          <w:rFonts w:asciiTheme="minorHAnsi" w:hAnsiTheme="minorHAnsi" w:cs="Arial"/>
          <w:i/>
          <w:color w:val="1F497D" w:themeColor="text2"/>
          <w:sz w:val="24"/>
          <w:szCs w:val="24"/>
          <w:u w:val="single"/>
        </w:rPr>
      </w:pPr>
      <w:r w:rsidRPr="00335DA0">
        <w:rPr>
          <w:rFonts w:asciiTheme="minorHAnsi" w:hAnsiTheme="minorHAnsi" w:cs="Arial"/>
          <w:i/>
          <w:color w:val="1F497D" w:themeColor="text2"/>
          <w:sz w:val="24"/>
          <w:szCs w:val="24"/>
          <w:u w:val="single"/>
        </w:rPr>
        <w:t>FRESHMAN RESIDENCY REQUIREMENT</w:t>
      </w:r>
    </w:p>
    <w:p w:rsidR="00603202" w:rsidRPr="00335DA0" w:rsidRDefault="00603202" w:rsidP="00546EC1">
      <w:pPr>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Southeastern Oklahoma State University believes that there are important educational and social benefits </w:t>
      </w:r>
      <w:r w:rsidR="003169E1" w:rsidRPr="00335DA0">
        <w:rPr>
          <w:rFonts w:asciiTheme="minorHAnsi" w:hAnsiTheme="minorHAnsi" w:cs="Arial"/>
          <w:color w:val="1F497D" w:themeColor="text2"/>
          <w:sz w:val="24"/>
          <w:szCs w:val="24"/>
        </w:rPr>
        <w:t xml:space="preserve">from living </w:t>
      </w:r>
      <w:r w:rsidRPr="00335DA0">
        <w:rPr>
          <w:rFonts w:asciiTheme="minorHAnsi" w:hAnsiTheme="minorHAnsi" w:cs="Arial"/>
          <w:color w:val="1F497D" w:themeColor="text2"/>
          <w:sz w:val="24"/>
          <w:szCs w:val="24"/>
        </w:rPr>
        <w:t xml:space="preserve">in the residence halls and </w:t>
      </w:r>
      <w:r w:rsidR="003169E1" w:rsidRPr="00335DA0">
        <w:rPr>
          <w:rFonts w:asciiTheme="minorHAnsi" w:hAnsiTheme="minorHAnsi" w:cs="Arial"/>
          <w:color w:val="1F497D" w:themeColor="text2"/>
          <w:sz w:val="24"/>
          <w:szCs w:val="24"/>
        </w:rPr>
        <w:t xml:space="preserve">participating in an </w:t>
      </w:r>
      <w:r w:rsidRPr="00335DA0">
        <w:rPr>
          <w:rFonts w:asciiTheme="minorHAnsi" w:hAnsiTheme="minorHAnsi" w:cs="Arial"/>
          <w:color w:val="1F497D" w:themeColor="text2"/>
          <w:sz w:val="24"/>
          <w:szCs w:val="24"/>
        </w:rPr>
        <w:t>on-campus housing program. Because of this conviction, Southeastern has developed a Freshmen Residency Program that requires all single, full-time (12 hours or more per semester), first time freshmen who are under the age of 20 and have earned fewer than 24 college credit hours</w:t>
      </w:r>
      <w:r w:rsidR="00B96DD8" w:rsidRPr="00335DA0">
        <w:rPr>
          <w:rFonts w:asciiTheme="minorHAnsi" w:hAnsiTheme="minorHAnsi" w:cs="Arial"/>
          <w:color w:val="1F497D" w:themeColor="text2"/>
          <w:sz w:val="24"/>
          <w:szCs w:val="24"/>
        </w:rPr>
        <w:t xml:space="preserve"> </w:t>
      </w:r>
      <w:r w:rsidRPr="00335DA0">
        <w:rPr>
          <w:rFonts w:asciiTheme="minorHAnsi" w:hAnsiTheme="minorHAnsi" w:cs="Arial"/>
          <w:color w:val="1F497D" w:themeColor="text2"/>
          <w:sz w:val="24"/>
          <w:szCs w:val="24"/>
        </w:rPr>
        <w:t>to reside in university housing. College credit hours that have been earned while in high school do not count toward the 24 college credit hour limit.</w:t>
      </w:r>
      <w:r w:rsidR="00237325" w:rsidRPr="00335DA0">
        <w:rPr>
          <w:rFonts w:asciiTheme="minorHAnsi" w:hAnsiTheme="minorHAnsi" w:cs="Arial"/>
          <w:color w:val="1F497D" w:themeColor="text2"/>
          <w:sz w:val="24"/>
          <w:szCs w:val="24"/>
        </w:rPr>
        <w:t xml:space="preserve">  Failure to comply with this policy may result in disciplinary sanctions, including assessment of fees.</w:t>
      </w:r>
      <w:r w:rsidR="003763CA" w:rsidRPr="00335DA0">
        <w:rPr>
          <w:rFonts w:asciiTheme="minorHAnsi" w:hAnsiTheme="minorHAnsi" w:cs="Arial"/>
          <w:color w:val="1F497D" w:themeColor="text2"/>
          <w:sz w:val="24"/>
          <w:szCs w:val="24"/>
        </w:rPr>
        <w:t xml:space="preserve"> Freshmen who wish to live off-campus must apply to be released from the Freshmen Residency requirement. (For additional information, please review the Residence Life webpage at </w:t>
      </w:r>
      <w:hyperlink r:id="rId9" w:history="1">
        <w:r w:rsidR="003763CA" w:rsidRPr="00335DA0">
          <w:rPr>
            <w:rStyle w:val="Hyperlink"/>
            <w:rFonts w:asciiTheme="minorHAnsi" w:hAnsiTheme="minorHAnsi" w:cs="Arial"/>
            <w:color w:val="1F497D" w:themeColor="text2"/>
            <w:sz w:val="24"/>
            <w:szCs w:val="24"/>
          </w:rPr>
          <w:t>www.se.edu/residence-life</w:t>
        </w:r>
      </w:hyperlink>
      <w:r w:rsidR="003763CA" w:rsidRPr="00335DA0">
        <w:rPr>
          <w:rFonts w:asciiTheme="minorHAnsi" w:hAnsiTheme="minorHAnsi" w:cs="Arial"/>
          <w:color w:val="1F497D" w:themeColor="text2"/>
          <w:sz w:val="24"/>
          <w:szCs w:val="24"/>
        </w:rPr>
        <w:t xml:space="preserve"> .)</w:t>
      </w:r>
    </w:p>
    <w:p w:rsidR="00273670" w:rsidRPr="00335DA0" w:rsidRDefault="00273670" w:rsidP="00603202">
      <w:pPr>
        <w:pStyle w:val="BodyText2"/>
        <w:rPr>
          <w:rFonts w:asciiTheme="minorHAnsi" w:hAnsiTheme="minorHAnsi" w:cs="Arial"/>
          <w:color w:val="1F497D" w:themeColor="text2"/>
          <w:sz w:val="24"/>
          <w:szCs w:val="24"/>
        </w:rPr>
      </w:pPr>
    </w:p>
    <w:p w:rsidR="0060762E" w:rsidRPr="00335DA0" w:rsidRDefault="0060762E" w:rsidP="0060762E">
      <w:pPr>
        <w:ind w:left="-446" w:firstLine="446"/>
        <w:jc w:val="both"/>
        <w:rPr>
          <w:rFonts w:asciiTheme="minorHAnsi" w:hAnsiTheme="minorHAnsi"/>
          <w:b/>
          <w:i/>
          <w:color w:val="1F497D" w:themeColor="text2"/>
          <w:sz w:val="24"/>
          <w:szCs w:val="24"/>
          <w:u w:val="single"/>
        </w:rPr>
      </w:pPr>
      <w:r w:rsidRPr="00335DA0">
        <w:rPr>
          <w:rFonts w:asciiTheme="minorHAnsi" w:hAnsiTheme="minorHAnsi"/>
          <w:b/>
          <w:i/>
          <w:color w:val="1F497D" w:themeColor="text2"/>
          <w:sz w:val="24"/>
          <w:szCs w:val="24"/>
          <w:u w:val="single"/>
        </w:rPr>
        <w:t>ELIGIBILITY:</w:t>
      </w:r>
    </w:p>
    <w:p w:rsidR="00273670" w:rsidRPr="00335DA0" w:rsidRDefault="0060762E" w:rsidP="00546EC1">
      <w:pPr>
        <w:pStyle w:val="BodyText2"/>
        <w:rPr>
          <w:rFonts w:asciiTheme="minorHAnsi" w:hAnsiTheme="minorHAnsi" w:cs="Arial"/>
          <w:b w:val="0"/>
          <w:color w:val="1F497D" w:themeColor="text2"/>
          <w:sz w:val="24"/>
          <w:szCs w:val="24"/>
        </w:rPr>
      </w:pPr>
      <w:r w:rsidRPr="00335DA0">
        <w:rPr>
          <w:rFonts w:asciiTheme="minorHAnsi" w:hAnsiTheme="minorHAnsi" w:cs="Arial"/>
          <w:b w:val="0"/>
          <w:color w:val="1F497D" w:themeColor="text2"/>
          <w:sz w:val="24"/>
          <w:szCs w:val="24"/>
        </w:rPr>
        <w:t xml:space="preserve">To be eligible for residence in University Housing, an individual must be enrolled as a student and </w:t>
      </w:r>
      <w:r w:rsidR="00E72C41" w:rsidRPr="00335DA0">
        <w:rPr>
          <w:rFonts w:asciiTheme="minorHAnsi" w:hAnsiTheme="minorHAnsi" w:cs="Arial"/>
          <w:b w:val="0"/>
          <w:color w:val="1F497D" w:themeColor="text2"/>
          <w:sz w:val="24"/>
          <w:szCs w:val="24"/>
        </w:rPr>
        <w:t xml:space="preserve">attending classes in at least 6 undergraduate or 3 </w:t>
      </w:r>
      <w:r w:rsidRPr="00335DA0">
        <w:rPr>
          <w:rFonts w:asciiTheme="minorHAnsi" w:hAnsiTheme="minorHAnsi" w:cs="Arial"/>
          <w:b w:val="0"/>
          <w:color w:val="1F497D" w:themeColor="text2"/>
          <w:sz w:val="24"/>
          <w:szCs w:val="24"/>
        </w:rPr>
        <w:t>graduate hours at Southeastern Oklahoma State University (S</w:t>
      </w:r>
      <w:r w:rsidR="00880223" w:rsidRPr="00335DA0">
        <w:rPr>
          <w:rFonts w:asciiTheme="minorHAnsi" w:hAnsiTheme="minorHAnsi" w:cs="Arial"/>
          <w:b w:val="0"/>
          <w:color w:val="1F497D" w:themeColor="text2"/>
          <w:sz w:val="24"/>
          <w:szCs w:val="24"/>
        </w:rPr>
        <w:t>E</w:t>
      </w:r>
      <w:r w:rsidRPr="00335DA0">
        <w:rPr>
          <w:rFonts w:asciiTheme="minorHAnsi" w:hAnsiTheme="minorHAnsi" w:cs="Arial"/>
          <w:b w:val="0"/>
          <w:color w:val="1F497D" w:themeColor="text2"/>
          <w:sz w:val="24"/>
          <w:szCs w:val="24"/>
        </w:rPr>
        <w:t xml:space="preserve">).  Continuing students who are enrolled for the upcoming fall semester, have submitted a housing </w:t>
      </w:r>
      <w:r w:rsidR="00273641" w:rsidRPr="00335DA0">
        <w:rPr>
          <w:rFonts w:asciiTheme="minorHAnsi" w:hAnsiTheme="minorHAnsi" w:cs="Arial"/>
          <w:b w:val="0"/>
          <w:color w:val="1F497D" w:themeColor="text2"/>
          <w:sz w:val="24"/>
          <w:szCs w:val="24"/>
        </w:rPr>
        <w:t>agreement</w:t>
      </w:r>
      <w:r w:rsidRPr="00335DA0">
        <w:rPr>
          <w:rFonts w:asciiTheme="minorHAnsi" w:hAnsiTheme="minorHAnsi" w:cs="Arial"/>
          <w:b w:val="0"/>
          <w:color w:val="1F497D" w:themeColor="text2"/>
          <w:sz w:val="24"/>
          <w:szCs w:val="24"/>
        </w:rPr>
        <w:t xml:space="preserve"> for the upcoming fall semester and who can demonstrate that they are employed locally for 30 hours/week may live in the residence halls during the summer semester. All othe</w:t>
      </w:r>
      <w:r w:rsidR="00E72C41" w:rsidRPr="00335DA0">
        <w:rPr>
          <w:rFonts w:asciiTheme="minorHAnsi" w:hAnsiTheme="minorHAnsi" w:cs="Arial"/>
          <w:b w:val="0"/>
          <w:color w:val="1F497D" w:themeColor="text2"/>
          <w:sz w:val="24"/>
          <w:szCs w:val="24"/>
        </w:rPr>
        <w:t>r students must be enrolled in 3</w:t>
      </w:r>
      <w:r w:rsidRPr="00335DA0">
        <w:rPr>
          <w:rFonts w:asciiTheme="minorHAnsi" w:hAnsiTheme="minorHAnsi" w:cs="Arial"/>
          <w:b w:val="0"/>
          <w:color w:val="1F497D" w:themeColor="text2"/>
          <w:sz w:val="24"/>
          <w:szCs w:val="24"/>
        </w:rPr>
        <w:t xml:space="preserve"> undergraduate or</w:t>
      </w:r>
      <w:r w:rsidR="00E72C41" w:rsidRPr="00335DA0">
        <w:rPr>
          <w:rFonts w:asciiTheme="minorHAnsi" w:hAnsiTheme="minorHAnsi" w:cs="Arial"/>
          <w:b w:val="0"/>
          <w:color w:val="1F497D" w:themeColor="text2"/>
          <w:sz w:val="24"/>
          <w:szCs w:val="24"/>
        </w:rPr>
        <w:t xml:space="preserve"> </w:t>
      </w:r>
      <w:r w:rsidRPr="00335DA0">
        <w:rPr>
          <w:rFonts w:asciiTheme="minorHAnsi" w:hAnsiTheme="minorHAnsi" w:cs="Arial"/>
          <w:b w:val="0"/>
          <w:color w:val="1F497D" w:themeColor="text2"/>
          <w:sz w:val="24"/>
          <w:szCs w:val="24"/>
        </w:rPr>
        <w:t>graduate hours during the summer semester in order to be eligible to live in the residence halls during the summer session.</w:t>
      </w:r>
    </w:p>
    <w:p w:rsidR="0060762E" w:rsidRPr="00335DA0" w:rsidRDefault="0060762E" w:rsidP="00603202">
      <w:pPr>
        <w:pStyle w:val="BodyText2"/>
        <w:rPr>
          <w:rFonts w:asciiTheme="minorHAnsi" w:hAnsiTheme="minorHAnsi" w:cs="Arial"/>
          <w:color w:val="1F497D" w:themeColor="text2"/>
          <w:sz w:val="24"/>
          <w:szCs w:val="24"/>
        </w:rPr>
      </w:pPr>
    </w:p>
    <w:p w:rsidR="00CE3E8F" w:rsidRPr="00335DA0" w:rsidRDefault="00CE3E8F" w:rsidP="00603202">
      <w:pPr>
        <w:jc w:val="both"/>
        <w:rPr>
          <w:rFonts w:asciiTheme="minorHAnsi" w:hAnsiTheme="minorHAnsi" w:cs="Arial"/>
          <w:i/>
          <w:color w:val="1F497D" w:themeColor="text2"/>
          <w:sz w:val="24"/>
          <w:szCs w:val="24"/>
          <w:u w:val="single"/>
        </w:rPr>
      </w:pPr>
      <w:r w:rsidRPr="00335DA0">
        <w:rPr>
          <w:rFonts w:asciiTheme="minorHAnsi" w:hAnsiTheme="minorHAnsi" w:cs="Arial"/>
          <w:b/>
          <w:i/>
          <w:color w:val="1F497D" w:themeColor="text2"/>
          <w:sz w:val="24"/>
          <w:szCs w:val="24"/>
          <w:u w:val="single"/>
        </w:rPr>
        <w:t>SPECIALTY HOUSING</w:t>
      </w:r>
    </w:p>
    <w:p w:rsidR="00CE3E8F" w:rsidRPr="00335DA0" w:rsidRDefault="0083593B" w:rsidP="00603202">
      <w:pPr>
        <w:pStyle w:val="BodyText2"/>
        <w:rPr>
          <w:rFonts w:asciiTheme="minorHAnsi" w:hAnsiTheme="minorHAnsi" w:cs="Arial"/>
          <w:b w:val="0"/>
          <w:color w:val="1F497D" w:themeColor="text2"/>
          <w:sz w:val="24"/>
          <w:szCs w:val="24"/>
        </w:rPr>
      </w:pPr>
      <w:r w:rsidRPr="00335DA0">
        <w:rPr>
          <w:rFonts w:asciiTheme="minorHAnsi" w:hAnsiTheme="minorHAnsi" w:cs="Arial"/>
          <w:b w:val="0"/>
          <w:color w:val="1F497D" w:themeColor="text2"/>
          <w:sz w:val="24"/>
          <w:szCs w:val="24"/>
        </w:rPr>
        <w:t xml:space="preserve">A number of specialty housing options are provided.  These </w:t>
      </w:r>
      <w:r w:rsidR="00BE239B" w:rsidRPr="00335DA0">
        <w:rPr>
          <w:rFonts w:asciiTheme="minorHAnsi" w:hAnsiTheme="minorHAnsi" w:cs="Arial"/>
          <w:b w:val="0"/>
          <w:color w:val="1F497D" w:themeColor="text2"/>
          <w:sz w:val="24"/>
          <w:szCs w:val="24"/>
        </w:rPr>
        <w:t xml:space="preserve">may </w:t>
      </w:r>
      <w:r w:rsidRPr="00335DA0">
        <w:rPr>
          <w:rFonts w:asciiTheme="minorHAnsi" w:hAnsiTheme="minorHAnsi" w:cs="Arial"/>
          <w:b w:val="0"/>
          <w:color w:val="1F497D" w:themeColor="text2"/>
          <w:sz w:val="24"/>
          <w:szCs w:val="24"/>
        </w:rPr>
        <w:t>include FIRST (</w:t>
      </w:r>
      <w:r w:rsidR="00BE239B" w:rsidRPr="00335DA0">
        <w:rPr>
          <w:rFonts w:asciiTheme="minorHAnsi" w:hAnsiTheme="minorHAnsi" w:cs="Arial"/>
          <w:b w:val="0"/>
          <w:color w:val="1F497D" w:themeColor="text2"/>
          <w:sz w:val="24"/>
          <w:szCs w:val="24"/>
        </w:rPr>
        <w:t>F</w:t>
      </w:r>
      <w:r w:rsidR="007E5026" w:rsidRPr="00335DA0">
        <w:rPr>
          <w:rFonts w:asciiTheme="minorHAnsi" w:hAnsiTheme="minorHAnsi" w:cs="Arial"/>
          <w:b w:val="0"/>
          <w:color w:val="1F497D" w:themeColor="text2"/>
          <w:sz w:val="24"/>
          <w:szCs w:val="24"/>
        </w:rPr>
        <w:t>reshmen</w:t>
      </w:r>
      <w:r w:rsidRPr="00335DA0">
        <w:rPr>
          <w:rFonts w:asciiTheme="minorHAnsi" w:hAnsiTheme="minorHAnsi" w:cs="Arial"/>
          <w:b w:val="0"/>
          <w:color w:val="1F497D" w:themeColor="text2"/>
          <w:sz w:val="24"/>
          <w:szCs w:val="24"/>
        </w:rPr>
        <w:t xml:space="preserve"> </w:t>
      </w:r>
      <w:r w:rsidR="00BE239B" w:rsidRPr="00335DA0">
        <w:rPr>
          <w:rFonts w:asciiTheme="minorHAnsi" w:hAnsiTheme="minorHAnsi" w:cs="Arial"/>
          <w:b w:val="0"/>
          <w:color w:val="1F497D" w:themeColor="text2"/>
          <w:sz w:val="24"/>
          <w:szCs w:val="24"/>
        </w:rPr>
        <w:t>I</w:t>
      </w:r>
      <w:r w:rsidRPr="00335DA0">
        <w:rPr>
          <w:rFonts w:asciiTheme="minorHAnsi" w:hAnsiTheme="minorHAnsi" w:cs="Arial"/>
          <w:b w:val="0"/>
          <w:color w:val="1F497D" w:themeColor="text2"/>
          <w:sz w:val="24"/>
          <w:szCs w:val="24"/>
        </w:rPr>
        <w:t xml:space="preserve">n Residence Succeeding Together) freshmen year experience program for first time freshmen residents, a Freshmen Honors Community, a freshmen </w:t>
      </w:r>
      <w:smartTag w:uri="urn:schemas-microsoft-com:office:smarttags" w:element="stockticker">
        <w:r w:rsidRPr="00335DA0">
          <w:rPr>
            <w:rFonts w:asciiTheme="minorHAnsi" w:hAnsiTheme="minorHAnsi" w:cs="Arial"/>
            <w:b w:val="0"/>
            <w:color w:val="1F497D" w:themeColor="text2"/>
            <w:sz w:val="24"/>
            <w:szCs w:val="24"/>
          </w:rPr>
          <w:t>PLC</w:t>
        </w:r>
      </w:smartTag>
      <w:r w:rsidRPr="00335DA0">
        <w:rPr>
          <w:rFonts w:asciiTheme="minorHAnsi" w:hAnsiTheme="minorHAnsi" w:cs="Arial"/>
          <w:b w:val="0"/>
          <w:color w:val="1F497D" w:themeColor="text2"/>
          <w:sz w:val="24"/>
          <w:szCs w:val="24"/>
        </w:rPr>
        <w:t xml:space="preserve"> Community,</w:t>
      </w:r>
      <w:r w:rsidR="00BE239B" w:rsidRPr="00335DA0">
        <w:rPr>
          <w:rFonts w:asciiTheme="minorHAnsi" w:hAnsiTheme="minorHAnsi" w:cs="Arial"/>
          <w:b w:val="0"/>
          <w:color w:val="1F497D" w:themeColor="text2"/>
          <w:sz w:val="24"/>
          <w:szCs w:val="24"/>
        </w:rPr>
        <w:t xml:space="preserve"> </w:t>
      </w:r>
      <w:r w:rsidRPr="00335DA0">
        <w:rPr>
          <w:rFonts w:asciiTheme="minorHAnsi" w:hAnsiTheme="minorHAnsi" w:cs="Arial"/>
          <w:b w:val="0"/>
          <w:color w:val="1F497D" w:themeColor="text2"/>
          <w:sz w:val="24"/>
          <w:szCs w:val="24"/>
        </w:rPr>
        <w:t xml:space="preserve">Co-Ed Band/Music Community, </w:t>
      </w:r>
      <w:r w:rsidR="00BE239B" w:rsidRPr="00335DA0">
        <w:rPr>
          <w:rFonts w:asciiTheme="minorHAnsi" w:hAnsiTheme="minorHAnsi" w:cs="Arial"/>
          <w:b w:val="0"/>
          <w:color w:val="1F497D" w:themeColor="text2"/>
          <w:sz w:val="24"/>
          <w:szCs w:val="24"/>
        </w:rPr>
        <w:t xml:space="preserve">freshmen aviation community, </w:t>
      </w:r>
      <w:r w:rsidRPr="00335DA0">
        <w:rPr>
          <w:rFonts w:asciiTheme="minorHAnsi" w:hAnsiTheme="minorHAnsi" w:cs="Arial"/>
          <w:b w:val="0"/>
          <w:color w:val="1F497D" w:themeColor="text2"/>
          <w:sz w:val="24"/>
          <w:szCs w:val="24"/>
        </w:rPr>
        <w:t xml:space="preserve">and a variety of other options.  </w:t>
      </w:r>
      <w:r w:rsidRPr="00335DA0">
        <w:rPr>
          <w:rFonts w:asciiTheme="minorHAnsi" w:hAnsiTheme="minorHAnsi" w:cs="Arial"/>
          <w:color w:val="1F497D" w:themeColor="text2"/>
          <w:sz w:val="24"/>
          <w:szCs w:val="24"/>
        </w:rPr>
        <w:t>See the Residential Communities List for a complete list of housing options</w:t>
      </w:r>
      <w:r w:rsidR="00BE239B" w:rsidRPr="00335DA0">
        <w:rPr>
          <w:rFonts w:asciiTheme="minorHAnsi" w:hAnsiTheme="minorHAnsi" w:cs="Arial"/>
          <w:color w:val="1F497D" w:themeColor="text2"/>
          <w:sz w:val="24"/>
          <w:szCs w:val="24"/>
        </w:rPr>
        <w:t xml:space="preserve"> for the current semester.</w:t>
      </w:r>
    </w:p>
    <w:p w:rsidR="00CE3E8F" w:rsidRPr="00335DA0" w:rsidRDefault="00CE3E8F" w:rsidP="00603202">
      <w:pPr>
        <w:pStyle w:val="BodyText2"/>
        <w:rPr>
          <w:rFonts w:asciiTheme="minorHAnsi" w:hAnsiTheme="minorHAnsi" w:cs="Arial"/>
          <w:color w:val="1F497D" w:themeColor="text2"/>
          <w:sz w:val="24"/>
          <w:szCs w:val="24"/>
        </w:rPr>
      </w:pPr>
    </w:p>
    <w:p w:rsidR="0083593B" w:rsidRPr="00335DA0" w:rsidRDefault="00273641" w:rsidP="0083593B">
      <w:pPr>
        <w:ind w:left="-450" w:firstLine="450"/>
        <w:rPr>
          <w:rFonts w:asciiTheme="minorHAnsi" w:hAnsiTheme="minorHAnsi" w:cs="Arial"/>
          <w:b/>
          <w:i/>
          <w:color w:val="1F497D" w:themeColor="text2"/>
          <w:sz w:val="24"/>
          <w:szCs w:val="24"/>
          <w:u w:val="single"/>
        </w:rPr>
      </w:pPr>
      <w:r w:rsidRPr="00335DA0">
        <w:rPr>
          <w:rFonts w:asciiTheme="minorHAnsi" w:hAnsiTheme="minorHAnsi" w:cs="Arial"/>
          <w:b/>
          <w:i/>
          <w:color w:val="1F497D" w:themeColor="text2"/>
          <w:sz w:val="24"/>
          <w:szCs w:val="24"/>
          <w:u w:val="single"/>
        </w:rPr>
        <w:t>AGREEMENT</w:t>
      </w:r>
      <w:r w:rsidR="0083593B" w:rsidRPr="00335DA0">
        <w:rPr>
          <w:rFonts w:asciiTheme="minorHAnsi" w:hAnsiTheme="minorHAnsi" w:cs="Arial"/>
          <w:b/>
          <w:i/>
          <w:color w:val="1F497D" w:themeColor="text2"/>
          <w:sz w:val="24"/>
          <w:szCs w:val="24"/>
          <w:u w:val="single"/>
        </w:rPr>
        <w:t xml:space="preserve"> PROVISIONS:</w:t>
      </w:r>
    </w:p>
    <w:p w:rsidR="0083593B" w:rsidRPr="00335DA0" w:rsidRDefault="0083593B" w:rsidP="00546EC1">
      <w:pPr>
        <w:jc w:val="both"/>
        <w:rPr>
          <w:rFonts w:asciiTheme="minorHAnsi" w:hAnsiTheme="minorHAnsi" w:cs="Arial"/>
          <w:b/>
          <w:color w:val="1F497D" w:themeColor="text2"/>
          <w:sz w:val="24"/>
          <w:szCs w:val="24"/>
        </w:rPr>
      </w:pPr>
      <w:r w:rsidRPr="00335DA0">
        <w:rPr>
          <w:rFonts w:asciiTheme="minorHAnsi" w:hAnsiTheme="minorHAnsi" w:cs="Arial"/>
          <w:color w:val="1F497D" w:themeColor="text2"/>
          <w:sz w:val="24"/>
          <w:szCs w:val="24"/>
        </w:rPr>
        <w:t xml:space="preserve">Alterations of this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 are not recognized by S</w:t>
      </w:r>
      <w:r w:rsidR="00880223" w:rsidRPr="00335DA0">
        <w:rPr>
          <w:rFonts w:asciiTheme="minorHAnsi" w:hAnsiTheme="minorHAnsi" w:cs="Arial"/>
          <w:color w:val="1F497D" w:themeColor="text2"/>
          <w:sz w:val="24"/>
          <w:szCs w:val="24"/>
        </w:rPr>
        <w:t>E</w:t>
      </w:r>
      <w:r w:rsidRPr="00335DA0">
        <w:rPr>
          <w:rFonts w:asciiTheme="minorHAnsi" w:hAnsiTheme="minorHAnsi" w:cs="Arial"/>
          <w:color w:val="1F497D" w:themeColor="text2"/>
          <w:sz w:val="24"/>
          <w:szCs w:val="24"/>
        </w:rPr>
        <w:t xml:space="preserve">.  You are </w:t>
      </w:r>
      <w:r w:rsidR="00941260" w:rsidRPr="00335DA0">
        <w:rPr>
          <w:rFonts w:asciiTheme="minorHAnsi" w:hAnsiTheme="minorHAnsi" w:cs="Arial"/>
          <w:color w:val="1F497D" w:themeColor="text2"/>
          <w:sz w:val="24"/>
          <w:szCs w:val="24"/>
        </w:rPr>
        <w:t>applying</w:t>
      </w:r>
      <w:r w:rsidRPr="00335DA0">
        <w:rPr>
          <w:rFonts w:asciiTheme="minorHAnsi" w:hAnsiTheme="minorHAnsi" w:cs="Arial"/>
          <w:color w:val="1F497D" w:themeColor="text2"/>
          <w:sz w:val="24"/>
          <w:szCs w:val="24"/>
        </w:rPr>
        <w:t xml:space="preserve"> for on-ca</w:t>
      </w:r>
      <w:r w:rsidR="00A42BBF" w:rsidRPr="00335DA0">
        <w:rPr>
          <w:rFonts w:asciiTheme="minorHAnsi" w:hAnsiTheme="minorHAnsi" w:cs="Arial"/>
          <w:color w:val="1F497D" w:themeColor="text2"/>
          <w:sz w:val="24"/>
          <w:szCs w:val="24"/>
        </w:rPr>
        <w:t>mpus housing accommodations, not</w:t>
      </w:r>
      <w:r w:rsidRPr="00335DA0">
        <w:rPr>
          <w:rFonts w:asciiTheme="minorHAnsi" w:hAnsiTheme="minorHAnsi" w:cs="Arial"/>
          <w:color w:val="1F497D" w:themeColor="text2"/>
          <w:sz w:val="24"/>
          <w:szCs w:val="24"/>
        </w:rPr>
        <w:t xml:space="preserve"> for a particular room, building or roommate.  A reasonable effort will be made to assign preferred roommates and residence halls as requested.  S</w:t>
      </w:r>
      <w:r w:rsidR="00880223" w:rsidRPr="00335DA0">
        <w:rPr>
          <w:rFonts w:asciiTheme="minorHAnsi" w:hAnsiTheme="minorHAnsi" w:cs="Arial"/>
          <w:color w:val="1F497D" w:themeColor="text2"/>
          <w:sz w:val="24"/>
          <w:szCs w:val="24"/>
        </w:rPr>
        <w:t>E</w:t>
      </w:r>
      <w:r w:rsidRPr="00335DA0">
        <w:rPr>
          <w:rFonts w:asciiTheme="minorHAnsi" w:hAnsiTheme="minorHAnsi" w:cs="Arial"/>
          <w:color w:val="1F497D" w:themeColor="text2"/>
          <w:sz w:val="24"/>
          <w:szCs w:val="24"/>
        </w:rPr>
        <w:t xml:space="preserve"> reserves the right to assign roommates and/or to consolidate vacancies by requiring residents to move from one accommodation to another.  When the deposit </w:t>
      </w:r>
      <w:smartTag w:uri="urn:schemas-microsoft-com:office:smarttags" w:element="stockticker">
        <w:r w:rsidRPr="00335DA0">
          <w:rPr>
            <w:rFonts w:asciiTheme="minorHAnsi" w:hAnsiTheme="minorHAnsi" w:cs="Arial"/>
            <w:color w:val="1F497D" w:themeColor="text2"/>
            <w:sz w:val="24"/>
            <w:szCs w:val="24"/>
          </w:rPr>
          <w:t>AND</w:t>
        </w:r>
      </w:smartTag>
      <w:r w:rsidRPr="00335DA0">
        <w:rPr>
          <w:rFonts w:asciiTheme="minorHAnsi" w:hAnsiTheme="minorHAnsi" w:cs="Arial"/>
          <w:color w:val="1F497D" w:themeColor="text2"/>
          <w:sz w:val="24"/>
          <w:szCs w:val="24"/>
        </w:rPr>
        <w:t xml:space="preserve"> this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 are both received, accommodations will be reserved.  In the event that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s received exceed standard occupancy, temporary accommodations will be provided.  For persons submitting academic term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s that are received prior to </w:t>
      </w:r>
      <w:r w:rsidR="00247816" w:rsidRPr="00335DA0">
        <w:rPr>
          <w:rFonts w:asciiTheme="minorHAnsi" w:hAnsiTheme="minorHAnsi" w:cs="Arial"/>
          <w:color w:val="1F497D" w:themeColor="text2"/>
          <w:sz w:val="24"/>
          <w:szCs w:val="24"/>
        </w:rPr>
        <w:t xml:space="preserve">June </w:t>
      </w:r>
      <w:r w:rsidR="007D6E3A" w:rsidRPr="00335DA0">
        <w:rPr>
          <w:rFonts w:asciiTheme="minorHAnsi" w:hAnsiTheme="minorHAnsi" w:cs="Arial"/>
          <w:color w:val="1F497D" w:themeColor="text2"/>
          <w:sz w:val="24"/>
          <w:szCs w:val="24"/>
        </w:rPr>
        <w:t>15</w:t>
      </w:r>
      <w:r w:rsidR="007D6E3A" w:rsidRPr="00335DA0">
        <w:rPr>
          <w:rFonts w:asciiTheme="minorHAnsi" w:hAnsiTheme="minorHAnsi" w:cs="Arial"/>
          <w:color w:val="1F497D" w:themeColor="text2"/>
          <w:sz w:val="24"/>
          <w:szCs w:val="24"/>
          <w:vertAlign w:val="superscript"/>
        </w:rPr>
        <w:t>th</w:t>
      </w:r>
      <w:r w:rsidR="007D6E3A" w:rsidRPr="00335DA0">
        <w:rPr>
          <w:rFonts w:asciiTheme="minorHAnsi" w:hAnsiTheme="minorHAnsi" w:cs="Arial"/>
          <w:color w:val="1F497D" w:themeColor="text2"/>
          <w:sz w:val="24"/>
          <w:szCs w:val="24"/>
        </w:rPr>
        <w:t>,</w:t>
      </w:r>
      <w:r w:rsidRPr="00335DA0">
        <w:rPr>
          <w:rFonts w:asciiTheme="minorHAnsi" w:hAnsiTheme="minorHAnsi" w:cs="Arial"/>
          <w:color w:val="1F497D" w:themeColor="text2"/>
          <w:sz w:val="24"/>
          <w:szCs w:val="24"/>
        </w:rPr>
        <w:t xml:space="preserve"> written notification </w:t>
      </w:r>
      <w:r w:rsidR="00A42BBF" w:rsidRPr="00335DA0">
        <w:rPr>
          <w:rFonts w:asciiTheme="minorHAnsi" w:hAnsiTheme="minorHAnsi" w:cs="Arial"/>
          <w:color w:val="1F497D" w:themeColor="text2"/>
          <w:sz w:val="24"/>
          <w:szCs w:val="24"/>
        </w:rPr>
        <w:t>of their assignment will be emailed</w:t>
      </w:r>
      <w:r w:rsidRPr="00335DA0">
        <w:rPr>
          <w:rFonts w:asciiTheme="minorHAnsi" w:hAnsiTheme="minorHAnsi" w:cs="Arial"/>
          <w:color w:val="1F497D" w:themeColor="text2"/>
          <w:sz w:val="24"/>
          <w:szCs w:val="24"/>
        </w:rPr>
        <w:t xml:space="preserve"> after July 15</w:t>
      </w:r>
      <w:r w:rsidRPr="00335DA0">
        <w:rPr>
          <w:rFonts w:asciiTheme="minorHAnsi" w:hAnsiTheme="minorHAnsi" w:cs="Arial"/>
          <w:color w:val="1F497D" w:themeColor="text2"/>
          <w:sz w:val="24"/>
          <w:szCs w:val="24"/>
          <w:vertAlign w:val="superscript"/>
        </w:rPr>
        <w:t>th</w:t>
      </w:r>
      <w:r w:rsidRPr="00335DA0">
        <w:rPr>
          <w:rFonts w:asciiTheme="minorHAnsi" w:hAnsiTheme="minorHAnsi" w:cs="Arial"/>
          <w:color w:val="1F497D" w:themeColor="text2"/>
          <w:sz w:val="24"/>
          <w:szCs w:val="24"/>
        </w:rPr>
        <w:t xml:space="preserve">.  For persons submitting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s that are received after </w:t>
      </w:r>
      <w:r w:rsidR="00247816" w:rsidRPr="00335DA0">
        <w:rPr>
          <w:rFonts w:asciiTheme="minorHAnsi" w:hAnsiTheme="minorHAnsi" w:cs="Arial"/>
          <w:color w:val="1F497D" w:themeColor="text2"/>
          <w:sz w:val="24"/>
          <w:szCs w:val="24"/>
        </w:rPr>
        <w:t>June 15th</w:t>
      </w:r>
      <w:r w:rsidRPr="00335DA0">
        <w:rPr>
          <w:rFonts w:asciiTheme="minorHAnsi" w:hAnsiTheme="minorHAnsi" w:cs="Arial"/>
          <w:color w:val="1F497D" w:themeColor="text2"/>
          <w:sz w:val="24"/>
          <w:szCs w:val="24"/>
        </w:rPr>
        <w:t>, notification will be made as time and ability pe</w:t>
      </w:r>
      <w:r w:rsidR="00A42BBF" w:rsidRPr="00335DA0">
        <w:rPr>
          <w:rFonts w:asciiTheme="minorHAnsi" w:hAnsiTheme="minorHAnsi" w:cs="Arial"/>
          <w:color w:val="1F497D" w:themeColor="text2"/>
          <w:sz w:val="24"/>
          <w:szCs w:val="24"/>
        </w:rPr>
        <w:t>rmits.</w:t>
      </w:r>
      <w:r w:rsidRPr="00335DA0">
        <w:rPr>
          <w:rFonts w:asciiTheme="minorHAnsi" w:hAnsiTheme="minorHAnsi" w:cs="Arial"/>
          <w:color w:val="1F497D" w:themeColor="text2"/>
          <w:sz w:val="24"/>
          <w:szCs w:val="24"/>
        </w:rPr>
        <w:t xml:space="preserve"> </w:t>
      </w:r>
      <w:r w:rsidRPr="00335DA0">
        <w:rPr>
          <w:rFonts w:asciiTheme="minorHAnsi" w:hAnsiTheme="minorHAnsi" w:cs="Arial"/>
          <w:b/>
          <w:color w:val="1F497D" w:themeColor="text2"/>
          <w:sz w:val="24"/>
          <w:szCs w:val="24"/>
        </w:rPr>
        <w:t xml:space="preserve">The </w:t>
      </w:r>
      <w:r w:rsidRPr="00335DA0">
        <w:rPr>
          <w:rFonts w:asciiTheme="minorHAnsi" w:hAnsiTheme="minorHAnsi" w:cs="Arial"/>
          <w:b/>
          <w:color w:val="1F497D" w:themeColor="text2"/>
          <w:sz w:val="24"/>
          <w:szCs w:val="24"/>
          <w:u w:val="single"/>
        </w:rPr>
        <w:t xml:space="preserve">total payment for each semester of your </w:t>
      </w:r>
      <w:r w:rsidR="00273641" w:rsidRPr="00335DA0">
        <w:rPr>
          <w:rFonts w:asciiTheme="minorHAnsi" w:hAnsiTheme="minorHAnsi" w:cs="Arial"/>
          <w:b/>
          <w:color w:val="1F497D" w:themeColor="text2"/>
          <w:sz w:val="24"/>
          <w:szCs w:val="24"/>
          <w:u w:val="single"/>
        </w:rPr>
        <w:t>agreement</w:t>
      </w:r>
      <w:r w:rsidRPr="00335DA0">
        <w:rPr>
          <w:rFonts w:asciiTheme="minorHAnsi" w:hAnsiTheme="minorHAnsi" w:cs="Arial"/>
          <w:b/>
          <w:color w:val="1F497D" w:themeColor="text2"/>
          <w:sz w:val="24"/>
          <w:szCs w:val="24"/>
          <w:u w:val="single"/>
        </w:rPr>
        <w:t xml:space="preserve"> will be due</w:t>
      </w:r>
      <w:r w:rsidR="00A42BBF" w:rsidRPr="00335DA0">
        <w:rPr>
          <w:rFonts w:asciiTheme="minorHAnsi" w:hAnsiTheme="minorHAnsi" w:cs="Arial"/>
          <w:b/>
          <w:color w:val="1F497D" w:themeColor="text2"/>
          <w:sz w:val="24"/>
          <w:szCs w:val="24"/>
          <w:u w:val="single"/>
        </w:rPr>
        <w:t xml:space="preserve"> on the payment due date (8/1 for the fall, 12/1 for the spring and 5/1 for summer.)</w:t>
      </w:r>
      <w:r w:rsidRPr="00335DA0">
        <w:rPr>
          <w:rFonts w:asciiTheme="minorHAnsi" w:hAnsiTheme="minorHAnsi" w:cs="Arial"/>
          <w:b/>
          <w:color w:val="1F497D" w:themeColor="text2"/>
          <w:sz w:val="24"/>
          <w:szCs w:val="24"/>
        </w:rPr>
        <w:t xml:space="preserve">  </w:t>
      </w:r>
      <w:r w:rsidR="00D92CA8" w:rsidRPr="00335DA0">
        <w:rPr>
          <w:rFonts w:asciiTheme="minorHAnsi" w:hAnsiTheme="minorHAnsi" w:cs="Arial"/>
          <w:b/>
          <w:color w:val="1F497D" w:themeColor="text2"/>
          <w:sz w:val="24"/>
          <w:szCs w:val="24"/>
        </w:rPr>
        <w:t xml:space="preserve">If full payment has not been made by the Late Payment </w:t>
      </w:r>
      <w:r w:rsidR="000A1391" w:rsidRPr="00335DA0">
        <w:rPr>
          <w:rFonts w:asciiTheme="minorHAnsi" w:hAnsiTheme="minorHAnsi" w:cs="Arial"/>
          <w:b/>
          <w:color w:val="1F497D" w:themeColor="text2"/>
          <w:sz w:val="24"/>
          <w:szCs w:val="24"/>
        </w:rPr>
        <w:t xml:space="preserve">Date, then you are subject </w:t>
      </w:r>
      <w:r w:rsidR="000A1391" w:rsidRPr="00986E88">
        <w:rPr>
          <w:rFonts w:asciiTheme="minorHAnsi" w:hAnsiTheme="minorHAnsi" w:cs="Arial"/>
          <w:b/>
          <w:i/>
          <w:color w:val="1F497D" w:themeColor="text2"/>
          <w:sz w:val="24"/>
          <w:szCs w:val="24"/>
        </w:rPr>
        <w:t xml:space="preserve">to </w:t>
      </w:r>
      <w:r w:rsidR="00D92CA8" w:rsidRPr="00986E88">
        <w:rPr>
          <w:rFonts w:asciiTheme="minorHAnsi" w:hAnsiTheme="minorHAnsi" w:cs="Arial"/>
          <w:b/>
          <w:i/>
          <w:color w:val="1F497D" w:themeColor="text2"/>
          <w:sz w:val="24"/>
          <w:szCs w:val="24"/>
        </w:rPr>
        <w:t>additional</w:t>
      </w:r>
      <w:r w:rsidR="00D92CA8" w:rsidRPr="00335DA0">
        <w:rPr>
          <w:rFonts w:asciiTheme="minorHAnsi" w:hAnsiTheme="minorHAnsi" w:cs="Arial"/>
          <w:b/>
          <w:color w:val="1F497D" w:themeColor="text2"/>
          <w:sz w:val="24"/>
          <w:szCs w:val="24"/>
        </w:rPr>
        <w:t xml:space="preserve"> </w:t>
      </w:r>
      <w:r w:rsidR="00D92CA8" w:rsidRPr="00986E88">
        <w:rPr>
          <w:rFonts w:asciiTheme="minorHAnsi" w:hAnsiTheme="minorHAnsi" w:cs="Arial"/>
          <w:b/>
          <w:i/>
          <w:color w:val="1F497D" w:themeColor="text2"/>
          <w:sz w:val="24"/>
          <w:szCs w:val="24"/>
        </w:rPr>
        <w:lastRenderedPageBreak/>
        <w:t>fee</w:t>
      </w:r>
      <w:r w:rsidR="000A1391" w:rsidRPr="00986E88">
        <w:rPr>
          <w:rFonts w:asciiTheme="minorHAnsi" w:hAnsiTheme="minorHAnsi" w:cs="Arial"/>
          <w:b/>
          <w:i/>
          <w:color w:val="1F497D" w:themeColor="text2"/>
          <w:sz w:val="24"/>
          <w:szCs w:val="24"/>
        </w:rPr>
        <w:t>s, as outlined above</w:t>
      </w:r>
      <w:r w:rsidR="00D92CA8" w:rsidRPr="00335DA0">
        <w:rPr>
          <w:rFonts w:asciiTheme="minorHAnsi" w:hAnsiTheme="minorHAnsi" w:cs="Arial"/>
          <w:b/>
          <w:color w:val="1F497D" w:themeColor="text2"/>
          <w:sz w:val="24"/>
          <w:szCs w:val="24"/>
        </w:rPr>
        <w:t xml:space="preserve">.  </w:t>
      </w:r>
      <w:r w:rsidRPr="00335DA0">
        <w:rPr>
          <w:rFonts w:asciiTheme="minorHAnsi" w:hAnsiTheme="minorHAnsi" w:cs="Arial"/>
          <w:b/>
          <w:color w:val="1F497D" w:themeColor="text2"/>
          <w:sz w:val="24"/>
          <w:szCs w:val="24"/>
        </w:rPr>
        <w:t xml:space="preserve">If you plan to use </w:t>
      </w:r>
      <w:r w:rsidRPr="00335DA0">
        <w:rPr>
          <w:rFonts w:asciiTheme="minorHAnsi" w:hAnsiTheme="minorHAnsi" w:cs="Arial"/>
          <w:b/>
          <w:color w:val="1F497D" w:themeColor="text2"/>
          <w:sz w:val="24"/>
          <w:szCs w:val="24"/>
          <w:u w:val="single"/>
        </w:rPr>
        <w:t>financial aid</w:t>
      </w:r>
      <w:r w:rsidRPr="00335DA0">
        <w:rPr>
          <w:rFonts w:asciiTheme="minorHAnsi" w:hAnsiTheme="minorHAnsi" w:cs="Arial"/>
          <w:b/>
          <w:color w:val="1F497D" w:themeColor="text2"/>
          <w:sz w:val="24"/>
          <w:szCs w:val="24"/>
        </w:rPr>
        <w:t xml:space="preserve"> or </w:t>
      </w:r>
      <w:r w:rsidRPr="00335DA0">
        <w:rPr>
          <w:rFonts w:asciiTheme="minorHAnsi" w:hAnsiTheme="minorHAnsi" w:cs="Arial"/>
          <w:b/>
          <w:color w:val="1F497D" w:themeColor="text2"/>
          <w:sz w:val="24"/>
          <w:szCs w:val="24"/>
          <w:u w:val="single"/>
        </w:rPr>
        <w:t>scholarship assistance</w:t>
      </w:r>
      <w:r w:rsidRPr="00335DA0">
        <w:rPr>
          <w:rFonts w:asciiTheme="minorHAnsi" w:hAnsiTheme="minorHAnsi" w:cs="Arial"/>
          <w:b/>
          <w:color w:val="1F497D" w:themeColor="text2"/>
          <w:sz w:val="24"/>
          <w:szCs w:val="24"/>
        </w:rPr>
        <w:t xml:space="preserve"> to cover your room and board expenses, you must receive written approval from the Business</w:t>
      </w:r>
      <w:r w:rsidR="00D43E6C" w:rsidRPr="00335DA0">
        <w:rPr>
          <w:rFonts w:asciiTheme="minorHAnsi" w:hAnsiTheme="minorHAnsi" w:cs="Arial"/>
          <w:b/>
          <w:color w:val="1F497D" w:themeColor="text2"/>
          <w:sz w:val="24"/>
          <w:szCs w:val="24"/>
        </w:rPr>
        <w:t xml:space="preserve"> </w:t>
      </w:r>
      <w:r w:rsidRPr="00335DA0">
        <w:rPr>
          <w:rFonts w:asciiTheme="minorHAnsi" w:hAnsiTheme="minorHAnsi" w:cs="Arial"/>
          <w:b/>
          <w:color w:val="1F497D" w:themeColor="text2"/>
          <w:sz w:val="24"/>
          <w:szCs w:val="24"/>
        </w:rPr>
        <w:t>Office prior to the payme</w:t>
      </w:r>
      <w:r w:rsidR="00D43E6C" w:rsidRPr="00335DA0">
        <w:rPr>
          <w:rFonts w:asciiTheme="minorHAnsi" w:hAnsiTheme="minorHAnsi" w:cs="Arial"/>
          <w:b/>
          <w:color w:val="1F497D" w:themeColor="text2"/>
          <w:sz w:val="24"/>
          <w:szCs w:val="24"/>
        </w:rPr>
        <w:t>nt due date.</w:t>
      </w:r>
    </w:p>
    <w:p w:rsidR="0083593B" w:rsidRPr="00335DA0" w:rsidRDefault="0083593B" w:rsidP="0083593B">
      <w:pPr>
        <w:ind w:left="-446"/>
        <w:jc w:val="both"/>
        <w:rPr>
          <w:rFonts w:asciiTheme="minorHAnsi" w:hAnsiTheme="minorHAnsi" w:cs="Arial"/>
          <w:b/>
          <w:color w:val="1F497D" w:themeColor="text2"/>
          <w:sz w:val="24"/>
          <w:szCs w:val="24"/>
        </w:rPr>
      </w:pPr>
    </w:p>
    <w:p w:rsidR="004628E7" w:rsidRPr="00335DA0" w:rsidRDefault="0083593B" w:rsidP="0083593B">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Although precautions are taken to maintain adequate security</w:t>
      </w:r>
      <w:r w:rsidR="004628E7" w:rsidRPr="00335DA0">
        <w:rPr>
          <w:rFonts w:asciiTheme="minorHAnsi" w:hAnsiTheme="minorHAnsi" w:cs="Arial"/>
          <w:color w:val="1F497D" w:themeColor="text2"/>
          <w:sz w:val="24"/>
          <w:szCs w:val="24"/>
        </w:rPr>
        <w:t xml:space="preserve"> and maintenance</w:t>
      </w:r>
      <w:r w:rsidRPr="00335DA0">
        <w:rPr>
          <w:rFonts w:asciiTheme="minorHAnsi" w:hAnsiTheme="minorHAnsi" w:cs="Arial"/>
          <w:color w:val="1F497D" w:themeColor="text2"/>
          <w:sz w:val="24"/>
          <w:szCs w:val="24"/>
        </w:rPr>
        <w:t>, the University does not carry</w:t>
      </w:r>
    </w:p>
    <w:p w:rsidR="004628E7" w:rsidRPr="00335DA0" w:rsidRDefault="0083593B" w:rsidP="004628E7">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personal property insurance.</w:t>
      </w:r>
      <w:r w:rsidR="004628E7" w:rsidRPr="00335DA0">
        <w:rPr>
          <w:rFonts w:asciiTheme="minorHAnsi" w:hAnsiTheme="minorHAnsi" w:cs="Arial"/>
          <w:color w:val="1F497D" w:themeColor="text2"/>
          <w:sz w:val="24"/>
          <w:szCs w:val="24"/>
        </w:rPr>
        <w:t xml:space="preserve"> The university does not cover an losses incurred from maintenance, theft, natural </w:t>
      </w:r>
    </w:p>
    <w:p w:rsidR="004628E7" w:rsidRPr="00335DA0" w:rsidRDefault="004628E7" w:rsidP="004628E7">
      <w:pPr>
        <w:ind w:left="-446" w:firstLine="446"/>
        <w:jc w:val="both"/>
        <w:rPr>
          <w:rFonts w:asciiTheme="minorHAnsi" w:hAnsiTheme="minorHAnsi" w:cs="Arial"/>
          <w:b/>
          <w:color w:val="1F497D" w:themeColor="text2"/>
          <w:sz w:val="24"/>
          <w:szCs w:val="24"/>
        </w:rPr>
      </w:pPr>
      <w:r w:rsidRPr="00335DA0">
        <w:rPr>
          <w:rFonts w:asciiTheme="minorHAnsi" w:hAnsiTheme="minorHAnsi" w:cs="Arial"/>
          <w:color w:val="1F497D" w:themeColor="text2"/>
          <w:sz w:val="24"/>
          <w:szCs w:val="24"/>
        </w:rPr>
        <w:t xml:space="preserve">disasters, etc. </w:t>
      </w:r>
      <w:r w:rsidR="0083593B" w:rsidRPr="00335DA0">
        <w:rPr>
          <w:rFonts w:asciiTheme="minorHAnsi" w:hAnsiTheme="minorHAnsi" w:cs="Arial"/>
          <w:color w:val="1F497D" w:themeColor="text2"/>
          <w:sz w:val="24"/>
          <w:szCs w:val="24"/>
        </w:rPr>
        <w:t xml:space="preserve"> </w:t>
      </w:r>
      <w:r w:rsidR="0083593B" w:rsidRPr="00335DA0">
        <w:rPr>
          <w:rFonts w:asciiTheme="minorHAnsi" w:hAnsiTheme="minorHAnsi" w:cs="Arial"/>
          <w:b/>
          <w:color w:val="1F497D" w:themeColor="text2"/>
          <w:sz w:val="24"/>
          <w:szCs w:val="24"/>
        </w:rPr>
        <w:t xml:space="preserve">The student and his/her parent or legal </w:t>
      </w:r>
      <w:r w:rsidR="007D6E3A" w:rsidRPr="00335DA0">
        <w:rPr>
          <w:rFonts w:asciiTheme="minorHAnsi" w:hAnsiTheme="minorHAnsi" w:cs="Arial"/>
          <w:b/>
          <w:color w:val="1F497D" w:themeColor="text2"/>
          <w:sz w:val="24"/>
          <w:szCs w:val="24"/>
        </w:rPr>
        <w:t>guardian is</w:t>
      </w:r>
      <w:r w:rsidR="0083593B" w:rsidRPr="00335DA0">
        <w:rPr>
          <w:rFonts w:asciiTheme="minorHAnsi" w:hAnsiTheme="minorHAnsi" w:cs="Arial"/>
          <w:b/>
          <w:color w:val="1F497D" w:themeColor="text2"/>
          <w:sz w:val="24"/>
          <w:szCs w:val="24"/>
        </w:rPr>
        <w:t xml:space="preserve"> strongly encouraged to carry </w:t>
      </w:r>
    </w:p>
    <w:p w:rsidR="004628E7" w:rsidRPr="00335DA0" w:rsidRDefault="0083593B" w:rsidP="004628E7">
      <w:pPr>
        <w:ind w:left="-446" w:firstLine="446"/>
        <w:jc w:val="both"/>
        <w:rPr>
          <w:rFonts w:asciiTheme="minorHAnsi" w:hAnsiTheme="minorHAnsi" w:cs="Arial"/>
          <w:color w:val="1F497D" w:themeColor="text2"/>
          <w:sz w:val="24"/>
          <w:szCs w:val="24"/>
        </w:rPr>
      </w:pPr>
      <w:r w:rsidRPr="00335DA0">
        <w:rPr>
          <w:rFonts w:asciiTheme="minorHAnsi" w:hAnsiTheme="minorHAnsi" w:cs="Arial"/>
          <w:b/>
          <w:color w:val="1F497D" w:themeColor="text2"/>
          <w:sz w:val="24"/>
          <w:szCs w:val="24"/>
        </w:rPr>
        <w:t xml:space="preserve">appropriate </w:t>
      </w:r>
      <w:r w:rsidR="00A34B6F" w:rsidRPr="00335DA0">
        <w:rPr>
          <w:rFonts w:asciiTheme="minorHAnsi" w:hAnsiTheme="minorHAnsi" w:cs="Arial"/>
          <w:b/>
          <w:color w:val="1F497D" w:themeColor="text2"/>
          <w:sz w:val="24"/>
          <w:szCs w:val="24"/>
        </w:rPr>
        <w:t xml:space="preserve">insurance </w:t>
      </w:r>
      <w:r w:rsidRPr="00335DA0">
        <w:rPr>
          <w:rFonts w:asciiTheme="minorHAnsi" w:hAnsiTheme="minorHAnsi" w:cs="Arial"/>
          <w:b/>
          <w:color w:val="1F497D" w:themeColor="text2"/>
          <w:sz w:val="24"/>
          <w:szCs w:val="24"/>
        </w:rPr>
        <w:t xml:space="preserve">to cover such losses.  </w:t>
      </w:r>
      <w:r w:rsidRPr="00335DA0">
        <w:rPr>
          <w:rFonts w:asciiTheme="minorHAnsi" w:hAnsiTheme="minorHAnsi" w:cs="Arial"/>
          <w:color w:val="1F497D" w:themeColor="text2"/>
          <w:sz w:val="24"/>
          <w:szCs w:val="24"/>
        </w:rPr>
        <w:t xml:space="preserve">Residents are responsible for any damages that occur in their assigned </w:t>
      </w:r>
    </w:p>
    <w:p w:rsidR="004628E7" w:rsidRPr="00335DA0" w:rsidRDefault="0083593B" w:rsidP="004628E7">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room or hall.  This includes any common area damages.  When identified, the person(s) responsible for damages in </w:t>
      </w:r>
    </w:p>
    <w:p w:rsidR="004628E7" w:rsidRPr="00335DA0" w:rsidRDefault="0083593B" w:rsidP="004628E7">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the room(s) or public areas will be billed for the cost of</w:t>
      </w:r>
      <w:r w:rsidR="00C12668" w:rsidRPr="00335DA0">
        <w:rPr>
          <w:rFonts w:asciiTheme="minorHAnsi" w:hAnsiTheme="minorHAnsi" w:cs="Arial"/>
          <w:color w:val="1F497D" w:themeColor="text2"/>
          <w:sz w:val="24"/>
          <w:szCs w:val="24"/>
        </w:rPr>
        <w:t xml:space="preserve"> </w:t>
      </w:r>
      <w:r w:rsidRPr="00335DA0">
        <w:rPr>
          <w:rFonts w:asciiTheme="minorHAnsi" w:hAnsiTheme="minorHAnsi" w:cs="Arial"/>
          <w:color w:val="1F497D" w:themeColor="text2"/>
          <w:sz w:val="24"/>
          <w:szCs w:val="24"/>
        </w:rPr>
        <w:t xml:space="preserve">repair/replacement; otherwise, all residents share in </w:t>
      </w:r>
    </w:p>
    <w:p w:rsidR="004628E7" w:rsidRPr="00335DA0" w:rsidRDefault="0083593B" w:rsidP="004628E7">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community billing for damages.</w:t>
      </w:r>
      <w:r w:rsidR="004628E7" w:rsidRPr="00335DA0">
        <w:rPr>
          <w:rFonts w:asciiTheme="minorHAnsi" w:hAnsiTheme="minorHAnsi" w:cs="Arial"/>
          <w:color w:val="1F497D" w:themeColor="text2"/>
          <w:sz w:val="24"/>
          <w:szCs w:val="24"/>
        </w:rPr>
        <w:t xml:space="preserve"> The university does not reimburse students for damages incurred in cases of </w:t>
      </w:r>
    </w:p>
    <w:p w:rsidR="0083593B" w:rsidRPr="00335DA0" w:rsidRDefault="004628E7" w:rsidP="004628E7">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maintenance, storm, theft, etc.</w:t>
      </w:r>
    </w:p>
    <w:p w:rsidR="0083593B" w:rsidRPr="00335DA0" w:rsidRDefault="0083593B" w:rsidP="0083593B">
      <w:pPr>
        <w:ind w:left="-446"/>
        <w:jc w:val="both"/>
        <w:rPr>
          <w:rFonts w:asciiTheme="minorHAnsi" w:hAnsiTheme="minorHAnsi" w:cs="Arial"/>
          <w:color w:val="1F497D" w:themeColor="text2"/>
          <w:sz w:val="24"/>
          <w:szCs w:val="24"/>
        </w:rPr>
      </w:pPr>
    </w:p>
    <w:p w:rsidR="00D32016" w:rsidRPr="00335DA0" w:rsidRDefault="0083593B" w:rsidP="0083593B">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Your assigned living space cannot be sublet under any circumstances and residents must obtain written </w:t>
      </w:r>
    </w:p>
    <w:p w:rsidR="00D32016" w:rsidRPr="00335DA0" w:rsidRDefault="00D32016" w:rsidP="00D32016">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A</w:t>
      </w:r>
      <w:r w:rsidR="0083593B" w:rsidRPr="00335DA0">
        <w:rPr>
          <w:rFonts w:asciiTheme="minorHAnsi" w:hAnsiTheme="minorHAnsi" w:cs="Arial"/>
          <w:color w:val="1F497D" w:themeColor="text2"/>
          <w:sz w:val="24"/>
          <w:szCs w:val="24"/>
        </w:rPr>
        <w:t>uthorization</w:t>
      </w:r>
      <w:r w:rsidRPr="00335DA0">
        <w:rPr>
          <w:rFonts w:asciiTheme="minorHAnsi" w:hAnsiTheme="minorHAnsi" w:cs="Arial"/>
          <w:color w:val="1F497D" w:themeColor="text2"/>
          <w:sz w:val="24"/>
          <w:szCs w:val="24"/>
        </w:rPr>
        <w:t xml:space="preserve"> </w:t>
      </w:r>
      <w:r w:rsidR="0083593B" w:rsidRPr="00335DA0">
        <w:rPr>
          <w:rFonts w:asciiTheme="minorHAnsi" w:hAnsiTheme="minorHAnsi" w:cs="Arial"/>
          <w:color w:val="1F497D" w:themeColor="text2"/>
          <w:sz w:val="24"/>
          <w:szCs w:val="24"/>
        </w:rPr>
        <w:t>from the</w:t>
      </w:r>
      <w:r w:rsidR="00142BC0" w:rsidRPr="00335DA0">
        <w:rPr>
          <w:rFonts w:asciiTheme="minorHAnsi" w:hAnsiTheme="minorHAnsi" w:cs="Arial"/>
          <w:color w:val="1F497D" w:themeColor="text2"/>
          <w:sz w:val="24"/>
          <w:szCs w:val="24"/>
        </w:rPr>
        <w:t xml:space="preserve"> Residence</w:t>
      </w:r>
      <w:r w:rsidR="0083593B" w:rsidRPr="00335DA0">
        <w:rPr>
          <w:rFonts w:asciiTheme="minorHAnsi" w:hAnsiTheme="minorHAnsi" w:cs="Arial"/>
          <w:color w:val="1F497D" w:themeColor="text2"/>
          <w:sz w:val="24"/>
          <w:szCs w:val="24"/>
        </w:rPr>
        <w:t xml:space="preserve"> Hall Director before they can </w:t>
      </w:r>
      <w:r w:rsidR="007D6E3A" w:rsidRPr="00335DA0">
        <w:rPr>
          <w:rFonts w:asciiTheme="minorHAnsi" w:hAnsiTheme="minorHAnsi" w:cs="Arial"/>
          <w:color w:val="1F497D" w:themeColor="text2"/>
          <w:sz w:val="24"/>
          <w:szCs w:val="24"/>
        </w:rPr>
        <w:t>transfer to</w:t>
      </w:r>
      <w:r w:rsidR="0083593B" w:rsidRPr="00335DA0">
        <w:rPr>
          <w:rFonts w:asciiTheme="minorHAnsi" w:hAnsiTheme="minorHAnsi" w:cs="Arial"/>
          <w:color w:val="1F497D" w:themeColor="text2"/>
          <w:sz w:val="24"/>
          <w:szCs w:val="24"/>
        </w:rPr>
        <w:t xml:space="preserve"> another room.  Transfers from one </w:t>
      </w:r>
    </w:p>
    <w:p w:rsidR="0083593B" w:rsidRPr="00335DA0" w:rsidRDefault="0083593B" w:rsidP="00D32016">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residential </w:t>
      </w:r>
      <w:r w:rsidR="007D6E3A" w:rsidRPr="00335DA0">
        <w:rPr>
          <w:rFonts w:asciiTheme="minorHAnsi" w:hAnsiTheme="minorHAnsi" w:cs="Arial"/>
          <w:color w:val="1F497D" w:themeColor="text2"/>
          <w:sz w:val="24"/>
          <w:szCs w:val="24"/>
        </w:rPr>
        <w:t>Room/suite</w:t>
      </w:r>
      <w:r w:rsidRPr="00335DA0">
        <w:rPr>
          <w:rFonts w:asciiTheme="minorHAnsi" w:hAnsiTheme="minorHAnsi" w:cs="Arial"/>
          <w:color w:val="1F497D" w:themeColor="text2"/>
          <w:sz w:val="24"/>
          <w:szCs w:val="24"/>
        </w:rPr>
        <w:t xml:space="preserve"> to another will incur an additional room change fee.</w:t>
      </w:r>
    </w:p>
    <w:p w:rsidR="0083593B" w:rsidRPr="00335DA0" w:rsidRDefault="0083593B" w:rsidP="0083593B">
      <w:pPr>
        <w:ind w:left="-446"/>
        <w:jc w:val="both"/>
        <w:rPr>
          <w:rFonts w:asciiTheme="minorHAnsi" w:hAnsiTheme="minorHAnsi" w:cs="Arial"/>
          <w:color w:val="1F497D" w:themeColor="text2"/>
          <w:sz w:val="24"/>
          <w:szCs w:val="24"/>
        </w:rPr>
      </w:pPr>
    </w:p>
    <w:p w:rsidR="00D32016" w:rsidRPr="00335DA0" w:rsidRDefault="0083593B" w:rsidP="00941260">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The University reserves the right to terminate this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xml:space="preserve"> and the</w:t>
      </w:r>
      <w:r w:rsidR="00C12668" w:rsidRPr="00335DA0">
        <w:rPr>
          <w:rFonts w:asciiTheme="minorHAnsi" w:hAnsiTheme="minorHAnsi" w:cs="Arial"/>
          <w:color w:val="1F497D" w:themeColor="text2"/>
          <w:sz w:val="24"/>
          <w:szCs w:val="24"/>
        </w:rPr>
        <w:t xml:space="preserve"> </w:t>
      </w:r>
      <w:r w:rsidR="007D6E3A" w:rsidRPr="00335DA0">
        <w:rPr>
          <w:rFonts w:asciiTheme="minorHAnsi" w:hAnsiTheme="minorHAnsi" w:cs="Arial"/>
          <w:color w:val="1F497D" w:themeColor="text2"/>
          <w:sz w:val="24"/>
          <w:szCs w:val="24"/>
        </w:rPr>
        <w:t>resident may</w:t>
      </w:r>
      <w:r w:rsidRPr="00335DA0">
        <w:rPr>
          <w:rFonts w:asciiTheme="minorHAnsi" w:hAnsiTheme="minorHAnsi" w:cs="Arial"/>
          <w:color w:val="1F497D" w:themeColor="text2"/>
          <w:sz w:val="24"/>
          <w:szCs w:val="24"/>
        </w:rPr>
        <w:t xml:space="preserve"> be required to move upon </w:t>
      </w:r>
    </w:p>
    <w:p w:rsidR="00D32016" w:rsidRPr="00335DA0" w:rsidRDefault="0083593B" w:rsidP="00D32016">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notic</w:t>
      </w:r>
      <w:r w:rsidR="00941260" w:rsidRPr="00335DA0">
        <w:rPr>
          <w:rFonts w:asciiTheme="minorHAnsi" w:hAnsiTheme="minorHAnsi" w:cs="Arial"/>
          <w:color w:val="1F497D" w:themeColor="text2"/>
          <w:sz w:val="24"/>
          <w:szCs w:val="24"/>
        </w:rPr>
        <w:t>e if the University determines</w:t>
      </w:r>
      <w:r w:rsidR="00410363" w:rsidRPr="00335DA0">
        <w:rPr>
          <w:rFonts w:asciiTheme="minorHAnsi" w:hAnsiTheme="minorHAnsi" w:cs="Arial"/>
          <w:color w:val="1F497D" w:themeColor="text2"/>
          <w:sz w:val="24"/>
          <w:szCs w:val="24"/>
        </w:rPr>
        <w:t xml:space="preserve"> </w:t>
      </w:r>
      <w:r w:rsidRPr="00335DA0">
        <w:rPr>
          <w:rFonts w:asciiTheme="minorHAnsi" w:hAnsiTheme="minorHAnsi" w:cs="Arial"/>
          <w:color w:val="1F497D" w:themeColor="text2"/>
          <w:sz w:val="24"/>
          <w:szCs w:val="24"/>
        </w:rPr>
        <w:t>that the continued residency of the student would pose a danger to the life,</w:t>
      </w:r>
      <w:r w:rsidR="00C12668" w:rsidRPr="00335DA0">
        <w:rPr>
          <w:rFonts w:asciiTheme="minorHAnsi" w:hAnsiTheme="minorHAnsi" w:cs="Arial"/>
          <w:color w:val="1F497D" w:themeColor="text2"/>
          <w:sz w:val="24"/>
          <w:szCs w:val="24"/>
        </w:rPr>
        <w:t xml:space="preserve"> </w:t>
      </w:r>
    </w:p>
    <w:p w:rsidR="00D32016" w:rsidRPr="00335DA0" w:rsidRDefault="0083593B" w:rsidP="00D32016">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health or</w:t>
      </w:r>
      <w:r w:rsidR="00D32016" w:rsidRPr="00335DA0">
        <w:rPr>
          <w:rFonts w:asciiTheme="minorHAnsi" w:hAnsiTheme="minorHAnsi" w:cs="Arial"/>
          <w:color w:val="1F497D" w:themeColor="text2"/>
          <w:sz w:val="24"/>
          <w:szCs w:val="24"/>
        </w:rPr>
        <w:t xml:space="preserve"> </w:t>
      </w:r>
      <w:r w:rsidRPr="00335DA0">
        <w:rPr>
          <w:rFonts w:asciiTheme="minorHAnsi" w:hAnsiTheme="minorHAnsi" w:cs="Arial"/>
          <w:color w:val="1F497D" w:themeColor="text2"/>
          <w:sz w:val="24"/>
          <w:szCs w:val="24"/>
        </w:rPr>
        <w:t xml:space="preserve">general </w:t>
      </w:r>
      <w:r w:rsidR="00D32016" w:rsidRPr="00335DA0">
        <w:rPr>
          <w:rFonts w:asciiTheme="minorHAnsi" w:hAnsiTheme="minorHAnsi" w:cs="Arial"/>
          <w:color w:val="1F497D" w:themeColor="text2"/>
          <w:sz w:val="24"/>
          <w:szCs w:val="24"/>
        </w:rPr>
        <w:t>wellbeing</w:t>
      </w:r>
      <w:r w:rsidRPr="00335DA0">
        <w:rPr>
          <w:rFonts w:asciiTheme="minorHAnsi" w:hAnsiTheme="minorHAnsi" w:cs="Arial"/>
          <w:color w:val="1F497D" w:themeColor="text2"/>
          <w:sz w:val="24"/>
          <w:szCs w:val="24"/>
        </w:rPr>
        <w:t xml:space="preserve"> of the residential community.  A resident may</w:t>
      </w:r>
      <w:r w:rsidR="00410363" w:rsidRPr="00335DA0">
        <w:rPr>
          <w:rFonts w:asciiTheme="minorHAnsi" w:hAnsiTheme="minorHAnsi" w:cs="Arial"/>
          <w:color w:val="1F497D" w:themeColor="text2"/>
          <w:sz w:val="24"/>
          <w:szCs w:val="24"/>
        </w:rPr>
        <w:t xml:space="preserve"> </w:t>
      </w:r>
      <w:r w:rsidRPr="00335DA0">
        <w:rPr>
          <w:rFonts w:asciiTheme="minorHAnsi" w:hAnsiTheme="minorHAnsi" w:cs="Arial"/>
          <w:color w:val="1F497D" w:themeColor="text2"/>
          <w:sz w:val="24"/>
          <w:szCs w:val="24"/>
        </w:rPr>
        <w:t xml:space="preserve">be required to seek professional </w:t>
      </w:r>
    </w:p>
    <w:p w:rsidR="00D32016" w:rsidRPr="00335DA0" w:rsidRDefault="0083593B" w:rsidP="00D32016">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counseling on campus (off campus counseling must be arranged and monitored through the university </w:t>
      </w:r>
      <w:r w:rsidR="007D6E3A" w:rsidRPr="00335DA0">
        <w:rPr>
          <w:rFonts w:asciiTheme="minorHAnsi" w:hAnsiTheme="minorHAnsi" w:cs="Arial"/>
          <w:color w:val="1F497D" w:themeColor="text2"/>
          <w:sz w:val="24"/>
          <w:szCs w:val="24"/>
        </w:rPr>
        <w:t>Counseling</w:t>
      </w:r>
      <w:r w:rsidRPr="00335DA0">
        <w:rPr>
          <w:rFonts w:asciiTheme="minorHAnsi" w:hAnsiTheme="minorHAnsi" w:cs="Arial"/>
          <w:color w:val="1F497D" w:themeColor="text2"/>
          <w:sz w:val="24"/>
          <w:szCs w:val="24"/>
        </w:rPr>
        <w:t xml:space="preserve"> </w:t>
      </w:r>
    </w:p>
    <w:p w:rsidR="00D32016" w:rsidRPr="00335DA0" w:rsidRDefault="0083593B" w:rsidP="00D32016">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center) as part of an agreement to continue occupancy</w:t>
      </w:r>
      <w:r w:rsidRPr="00335DA0">
        <w:rPr>
          <w:rFonts w:asciiTheme="minorHAnsi" w:hAnsiTheme="minorHAnsi"/>
          <w:color w:val="1F497D" w:themeColor="text2"/>
          <w:sz w:val="24"/>
          <w:szCs w:val="24"/>
        </w:rPr>
        <w:t>.</w:t>
      </w:r>
      <w:r w:rsidR="00C12668" w:rsidRPr="00335DA0">
        <w:rPr>
          <w:rFonts w:asciiTheme="minorHAnsi" w:hAnsiTheme="minorHAnsi"/>
          <w:color w:val="1F497D" w:themeColor="text2"/>
          <w:sz w:val="24"/>
          <w:szCs w:val="24"/>
        </w:rPr>
        <w:t xml:space="preserve"> </w:t>
      </w:r>
      <w:r w:rsidRPr="00335DA0">
        <w:rPr>
          <w:rFonts w:asciiTheme="minorHAnsi" w:hAnsiTheme="minorHAnsi" w:cs="Arial"/>
          <w:color w:val="1F497D" w:themeColor="text2"/>
          <w:sz w:val="24"/>
          <w:szCs w:val="24"/>
        </w:rPr>
        <w:t xml:space="preserve">Provisions regarding student conduct and appropriate </w:t>
      </w:r>
    </w:p>
    <w:p w:rsidR="00D32016" w:rsidRPr="00335DA0" w:rsidRDefault="0083593B" w:rsidP="00D32016">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behavior that are </w:t>
      </w:r>
      <w:r w:rsidR="00941260" w:rsidRPr="00335DA0">
        <w:rPr>
          <w:rFonts w:asciiTheme="minorHAnsi" w:hAnsiTheme="minorHAnsi" w:cs="Arial"/>
          <w:color w:val="1F497D" w:themeColor="text2"/>
          <w:sz w:val="24"/>
          <w:szCs w:val="24"/>
        </w:rPr>
        <w:t>stated</w:t>
      </w:r>
      <w:r w:rsidRPr="00335DA0">
        <w:rPr>
          <w:rFonts w:asciiTheme="minorHAnsi" w:hAnsiTheme="minorHAnsi" w:cs="Arial"/>
          <w:color w:val="1F497D" w:themeColor="text2"/>
          <w:sz w:val="24"/>
          <w:szCs w:val="24"/>
        </w:rPr>
        <w:t xml:space="preserve"> in the </w:t>
      </w:r>
      <w:r w:rsidR="00880223" w:rsidRPr="00335DA0">
        <w:rPr>
          <w:rFonts w:asciiTheme="minorHAnsi" w:hAnsiTheme="minorHAnsi" w:cs="Arial"/>
          <w:i/>
          <w:color w:val="1F497D" w:themeColor="text2"/>
          <w:sz w:val="24"/>
          <w:szCs w:val="24"/>
        </w:rPr>
        <w:t>SE</w:t>
      </w:r>
      <w:r w:rsidR="00142BC0" w:rsidRPr="00335DA0">
        <w:rPr>
          <w:rFonts w:asciiTheme="minorHAnsi" w:hAnsiTheme="minorHAnsi" w:cs="Arial"/>
          <w:i/>
          <w:color w:val="1F497D" w:themeColor="text2"/>
          <w:sz w:val="24"/>
          <w:szCs w:val="24"/>
        </w:rPr>
        <w:t xml:space="preserve"> Resident Student </w:t>
      </w:r>
      <w:r w:rsidRPr="00335DA0">
        <w:rPr>
          <w:rFonts w:asciiTheme="minorHAnsi" w:hAnsiTheme="minorHAnsi" w:cs="Arial"/>
          <w:i/>
          <w:color w:val="1F497D" w:themeColor="text2"/>
          <w:sz w:val="24"/>
          <w:szCs w:val="24"/>
        </w:rPr>
        <w:t>Handbook,</w:t>
      </w:r>
      <w:r w:rsidRPr="00335DA0">
        <w:rPr>
          <w:rFonts w:asciiTheme="minorHAnsi" w:hAnsiTheme="minorHAnsi" w:cs="Arial"/>
          <w:color w:val="1F497D" w:themeColor="text2"/>
          <w:sz w:val="24"/>
          <w:szCs w:val="24"/>
        </w:rPr>
        <w:t xml:space="preserve"> </w:t>
      </w:r>
      <w:r w:rsidRPr="00986E88">
        <w:rPr>
          <w:rFonts w:asciiTheme="minorHAnsi" w:hAnsiTheme="minorHAnsi" w:cs="Arial"/>
          <w:b/>
          <w:color w:val="1F497D" w:themeColor="text2"/>
          <w:sz w:val="24"/>
          <w:szCs w:val="24"/>
          <w:u w:val="single"/>
        </w:rPr>
        <w:t xml:space="preserve">the </w:t>
      </w:r>
      <w:r w:rsidR="00880223" w:rsidRPr="00986E88">
        <w:rPr>
          <w:rFonts w:asciiTheme="minorHAnsi" w:hAnsiTheme="minorHAnsi" w:cs="Arial"/>
          <w:b/>
          <w:i/>
          <w:color w:val="1F497D" w:themeColor="text2"/>
          <w:sz w:val="24"/>
          <w:szCs w:val="24"/>
          <w:u w:val="single"/>
        </w:rPr>
        <w:t>SE</w:t>
      </w:r>
      <w:r w:rsidRPr="00986E88">
        <w:rPr>
          <w:rFonts w:asciiTheme="minorHAnsi" w:hAnsiTheme="minorHAnsi" w:cs="Arial"/>
          <w:b/>
          <w:i/>
          <w:color w:val="1F497D" w:themeColor="text2"/>
          <w:sz w:val="24"/>
          <w:szCs w:val="24"/>
          <w:u w:val="single"/>
        </w:rPr>
        <w:t xml:space="preserve"> Student </w:t>
      </w:r>
      <w:r w:rsidR="000A1391" w:rsidRPr="00986E88">
        <w:rPr>
          <w:rFonts w:asciiTheme="minorHAnsi" w:hAnsiTheme="minorHAnsi" w:cs="Arial"/>
          <w:b/>
          <w:i/>
          <w:color w:val="1F497D" w:themeColor="text2"/>
          <w:sz w:val="24"/>
          <w:szCs w:val="24"/>
          <w:u w:val="single"/>
        </w:rPr>
        <w:t>Handbook</w:t>
      </w:r>
      <w:r w:rsidRPr="00335DA0">
        <w:rPr>
          <w:rFonts w:asciiTheme="minorHAnsi" w:hAnsiTheme="minorHAnsi" w:cs="Arial"/>
          <w:color w:val="1F497D" w:themeColor="text2"/>
          <w:sz w:val="24"/>
          <w:szCs w:val="24"/>
        </w:rPr>
        <w:t xml:space="preserve"> and other University </w:t>
      </w:r>
    </w:p>
    <w:p w:rsidR="00D32016" w:rsidRPr="00335DA0" w:rsidRDefault="0083593B" w:rsidP="00D32016">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publications are made a part of this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  Additional rules and regulations that may be circulated from</w:t>
      </w:r>
      <w:r w:rsidR="00C12668" w:rsidRPr="00335DA0">
        <w:rPr>
          <w:rFonts w:asciiTheme="minorHAnsi" w:hAnsiTheme="minorHAnsi" w:cs="Arial"/>
          <w:color w:val="1F497D" w:themeColor="text2"/>
          <w:sz w:val="24"/>
          <w:szCs w:val="24"/>
        </w:rPr>
        <w:t xml:space="preserve"> </w:t>
      </w:r>
      <w:r w:rsidRPr="00335DA0">
        <w:rPr>
          <w:rFonts w:asciiTheme="minorHAnsi" w:hAnsiTheme="minorHAnsi" w:cs="Arial"/>
          <w:color w:val="1F497D" w:themeColor="text2"/>
          <w:sz w:val="24"/>
          <w:szCs w:val="24"/>
        </w:rPr>
        <w:t xml:space="preserve">time </w:t>
      </w:r>
    </w:p>
    <w:p w:rsidR="0083593B" w:rsidRPr="00335DA0" w:rsidRDefault="0083593B" w:rsidP="00D32016">
      <w:pPr>
        <w:ind w:left="-446" w:firstLine="446"/>
        <w:jc w:val="both"/>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to time by the University are made part of this </w:t>
      </w:r>
      <w:r w:rsidR="00273641" w:rsidRPr="00335DA0">
        <w:rPr>
          <w:rFonts w:asciiTheme="minorHAnsi" w:hAnsiTheme="minorHAnsi" w:cs="Arial"/>
          <w:color w:val="1F497D" w:themeColor="text2"/>
          <w:sz w:val="24"/>
          <w:szCs w:val="24"/>
        </w:rPr>
        <w:t>agreement</w:t>
      </w:r>
      <w:r w:rsidRPr="00335DA0">
        <w:rPr>
          <w:rFonts w:asciiTheme="minorHAnsi" w:hAnsiTheme="minorHAnsi" w:cs="Arial"/>
          <w:color w:val="1F497D" w:themeColor="text2"/>
          <w:sz w:val="24"/>
          <w:szCs w:val="24"/>
        </w:rPr>
        <w:t>.</w:t>
      </w:r>
    </w:p>
    <w:p w:rsidR="00BB6A3C" w:rsidRPr="00335DA0" w:rsidRDefault="00BB6A3C" w:rsidP="00603202">
      <w:pPr>
        <w:pStyle w:val="BodyText2"/>
        <w:rPr>
          <w:rFonts w:asciiTheme="minorHAnsi" w:hAnsiTheme="minorHAnsi" w:cs="Arial"/>
          <w:color w:val="1F497D" w:themeColor="text2"/>
          <w:sz w:val="24"/>
          <w:szCs w:val="24"/>
        </w:rPr>
      </w:pPr>
    </w:p>
    <w:p w:rsidR="0060762E" w:rsidRPr="00335DA0" w:rsidRDefault="0060762E" w:rsidP="0060762E">
      <w:pPr>
        <w:rPr>
          <w:rFonts w:asciiTheme="minorHAnsi" w:hAnsiTheme="minorHAnsi" w:cs="Arial"/>
          <w:i/>
          <w:color w:val="1F497D" w:themeColor="text2"/>
          <w:sz w:val="24"/>
          <w:szCs w:val="24"/>
          <w:u w:val="single"/>
        </w:rPr>
      </w:pPr>
      <w:r w:rsidRPr="00335DA0">
        <w:rPr>
          <w:rFonts w:asciiTheme="minorHAnsi" w:hAnsiTheme="minorHAnsi" w:cs="Arial"/>
          <w:b/>
          <w:i/>
          <w:color w:val="1F497D" w:themeColor="text2"/>
          <w:sz w:val="24"/>
          <w:szCs w:val="24"/>
          <w:u w:val="single"/>
        </w:rPr>
        <w:t xml:space="preserve"> MEAL PLAN INFORMATION</w:t>
      </w:r>
    </w:p>
    <w:p w:rsidR="0060762E" w:rsidRPr="00335DA0" w:rsidRDefault="0060762E" w:rsidP="00546EC1">
      <w:pPr>
        <w:rPr>
          <w:rFonts w:asciiTheme="minorHAnsi" w:hAnsiTheme="minorHAnsi" w:cs="Arial"/>
          <w:b/>
          <w:color w:val="1F497D" w:themeColor="text2"/>
          <w:sz w:val="24"/>
          <w:szCs w:val="24"/>
        </w:rPr>
      </w:pPr>
      <w:r w:rsidRPr="00335DA0">
        <w:rPr>
          <w:rFonts w:asciiTheme="minorHAnsi" w:hAnsiTheme="minorHAnsi" w:cs="Arial"/>
          <w:color w:val="1F497D" w:themeColor="text2"/>
          <w:sz w:val="24"/>
          <w:szCs w:val="24"/>
        </w:rPr>
        <w:t xml:space="preserve">A </w:t>
      </w:r>
      <w:r w:rsidRPr="00335DA0">
        <w:rPr>
          <w:rFonts w:asciiTheme="minorHAnsi" w:hAnsiTheme="minorHAnsi" w:cs="Arial"/>
          <w:b/>
          <w:color w:val="1F497D" w:themeColor="text2"/>
          <w:sz w:val="24"/>
          <w:szCs w:val="24"/>
          <w:u w:val="single"/>
        </w:rPr>
        <w:t>meal plan is required</w:t>
      </w:r>
      <w:r w:rsidRPr="00335DA0">
        <w:rPr>
          <w:rFonts w:asciiTheme="minorHAnsi" w:hAnsiTheme="minorHAnsi" w:cs="Arial"/>
          <w:color w:val="1F497D" w:themeColor="text2"/>
          <w:sz w:val="24"/>
          <w:szCs w:val="24"/>
        </w:rPr>
        <w:t xml:space="preserve"> for all residential students. </w:t>
      </w:r>
      <w:r w:rsidRPr="00335DA0">
        <w:rPr>
          <w:rFonts w:asciiTheme="minorHAnsi" w:hAnsiTheme="minorHAnsi" w:cs="Arial"/>
          <w:b/>
          <w:color w:val="1F497D" w:themeColor="text2"/>
          <w:sz w:val="24"/>
          <w:szCs w:val="24"/>
        </w:rPr>
        <w:t xml:space="preserve">  </w:t>
      </w:r>
      <w:r w:rsidR="00880223" w:rsidRPr="00335DA0">
        <w:rPr>
          <w:rFonts w:asciiTheme="minorHAnsi" w:hAnsiTheme="minorHAnsi" w:cs="Arial"/>
          <w:b/>
          <w:color w:val="1F497D" w:themeColor="text2"/>
          <w:sz w:val="24"/>
          <w:szCs w:val="24"/>
          <w:u w:val="single"/>
        </w:rPr>
        <w:t>Sodex</w:t>
      </w:r>
      <w:r w:rsidRPr="00335DA0">
        <w:rPr>
          <w:rFonts w:asciiTheme="minorHAnsi" w:hAnsiTheme="minorHAnsi" w:cs="Arial"/>
          <w:b/>
          <w:color w:val="1F497D" w:themeColor="text2"/>
          <w:sz w:val="24"/>
          <w:szCs w:val="24"/>
          <w:u w:val="single"/>
        </w:rPr>
        <w:t>o Campus Services</w:t>
      </w:r>
      <w:r w:rsidRPr="00335DA0">
        <w:rPr>
          <w:rFonts w:asciiTheme="minorHAnsi" w:hAnsiTheme="minorHAnsi" w:cs="Arial"/>
          <w:color w:val="1F497D" w:themeColor="text2"/>
          <w:sz w:val="24"/>
          <w:szCs w:val="24"/>
        </w:rPr>
        <w:t xml:space="preserve"> is known as a leader in providing quality dining services to universities all over the country.</w:t>
      </w:r>
      <w:r w:rsidRPr="00335DA0">
        <w:rPr>
          <w:rFonts w:asciiTheme="minorHAnsi" w:hAnsiTheme="minorHAnsi" w:cs="Arial"/>
          <w:b/>
          <w:color w:val="1F497D" w:themeColor="text2"/>
          <w:sz w:val="24"/>
          <w:szCs w:val="24"/>
        </w:rPr>
        <w:t xml:space="preserve">  </w:t>
      </w:r>
      <w:r w:rsidRPr="00335DA0">
        <w:rPr>
          <w:rFonts w:asciiTheme="minorHAnsi" w:hAnsiTheme="minorHAnsi" w:cs="Arial"/>
          <w:color w:val="1F497D" w:themeColor="text2"/>
          <w:sz w:val="24"/>
          <w:szCs w:val="24"/>
        </w:rPr>
        <w:t>The Residence Life Department is proud of our dining services, featuring many cook-to-order items</w:t>
      </w:r>
      <w:r w:rsidRPr="00335DA0">
        <w:rPr>
          <w:rFonts w:asciiTheme="minorHAnsi" w:hAnsiTheme="minorHAnsi" w:cs="Arial"/>
          <w:b/>
          <w:color w:val="1F497D" w:themeColor="text2"/>
          <w:sz w:val="24"/>
          <w:szCs w:val="24"/>
        </w:rPr>
        <w:t xml:space="preserve">.  </w:t>
      </w:r>
      <w:r w:rsidRPr="00335DA0">
        <w:rPr>
          <w:rFonts w:asciiTheme="minorHAnsi" w:hAnsiTheme="minorHAnsi"/>
          <w:color w:val="1F497D" w:themeColor="text2"/>
          <w:sz w:val="24"/>
          <w:szCs w:val="24"/>
        </w:rPr>
        <w:t>Upon check in, each resident student will need to validate their student ID card and confirm their meal plan option.  Students may not be able to use their meal plan until a meal plan option has been confirmed and the student’s ID card has been validated by the Business</w:t>
      </w:r>
      <w:r w:rsidR="00BC35AA" w:rsidRPr="00335DA0">
        <w:rPr>
          <w:rFonts w:asciiTheme="minorHAnsi" w:hAnsiTheme="minorHAnsi"/>
          <w:color w:val="1F497D" w:themeColor="text2"/>
          <w:sz w:val="24"/>
          <w:szCs w:val="24"/>
        </w:rPr>
        <w:t xml:space="preserve"> </w:t>
      </w:r>
      <w:r w:rsidRPr="00335DA0">
        <w:rPr>
          <w:rFonts w:asciiTheme="minorHAnsi" w:hAnsiTheme="minorHAnsi"/>
          <w:color w:val="1F497D" w:themeColor="text2"/>
          <w:sz w:val="24"/>
          <w:szCs w:val="24"/>
        </w:rPr>
        <w:t xml:space="preserve">Office.  </w:t>
      </w:r>
      <w:r w:rsidRPr="0058067C">
        <w:rPr>
          <w:rFonts w:asciiTheme="minorHAnsi" w:hAnsiTheme="minorHAnsi"/>
          <w:b/>
          <w:color w:val="1F497D" w:themeColor="text2"/>
          <w:sz w:val="24"/>
          <w:szCs w:val="24"/>
          <w:highlight w:val="yellow"/>
        </w:rPr>
        <w:t xml:space="preserve">Any resident student who does not confirm a meal plan option by the first Monday of each semester will </w:t>
      </w:r>
      <w:r w:rsidRPr="0058067C">
        <w:rPr>
          <w:rFonts w:asciiTheme="minorHAnsi" w:hAnsiTheme="minorHAnsi"/>
          <w:b/>
          <w:color w:val="1F497D" w:themeColor="text2"/>
          <w:sz w:val="24"/>
          <w:szCs w:val="24"/>
          <w:highlight w:val="yellow"/>
          <w:u w:val="single"/>
        </w:rPr>
        <w:t>autom</w:t>
      </w:r>
      <w:r w:rsidR="00151278" w:rsidRPr="0058067C">
        <w:rPr>
          <w:rFonts w:asciiTheme="minorHAnsi" w:hAnsiTheme="minorHAnsi"/>
          <w:b/>
          <w:color w:val="1F497D" w:themeColor="text2"/>
          <w:sz w:val="24"/>
          <w:szCs w:val="24"/>
          <w:highlight w:val="yellow"/>
          <w:u w:val="single"/>
        </w:rPr>
        <w:t>atically be designated the LS 16</w:t>
      </w:r>
      <w:r w:rsidRPr="0058067C">
        <w:rPr>
          <w:rFonts w:asciiTheme="minorHAnsi" w:hAnsiTheme="minorHAnsi"/>
          <w:b/>
          <w:color w:val="1F497D" w:themeColor="text2"/>
          <w:sz w:val="24"/>
          <w:szCs w:val="24"/>
          <w:highlight w:val="yellow"/>
          <w:u w:val="single"/>
        </w:rPr>
        <w:t>5 meal plan</w:t>
      </w:r>
      <w:r w:rsidRPr="0058067C">
        <w:rPr>
          <w:rFonts w:asciiTheme="minorHAnsi" w:hAnsiTheme="minorHAnsi"/>
          <w:b/>
          <w:color w:val="1F497D" w:themeColor="text2"/>
          <w:sz w:val="24"/>
          <w:szCs w:val="24"/>
          <w:highlight w:val="yellow"/>
        </w:rPr>
        <w:t xml:space="preserve"> option</w:t>
      </w:r>
      <w:r w:rsidRPr="0058067C">
        <w:rPr>
          <w:rFonts w:asciiTheme="minorHAnsi" w:hAnsiTheme="minorHAnsi" w:cs="Arial"/>
          <w:color w:val="1F497D" w:themeColor="text2"/>
          <w:sz w:val="24"/>
          <w:szCs w:val="24"/>
          <w:highlight w:val="yellow"/>
        </w:rPr>
        <w:t>.</w:t>
      </w:r>
      <w:r w:rsidRPr="00335DA0">
        <w:rPr>
          <w:rFonts w:asciiTheme="minorHAnsi" w:hAnsiTheme="minorHAnsi" w:cs="Arial"/>
          <w:color w:val="1F497D" w:themeColor="text2"/>
          <w:sz w:val="24"/>
          <w:szCs w:val="24"/>
        </w:rPr>
        <w:t xml:space="preserve">  The bulk of the meals are served in the University Café, which is located in </w:t>
      </w:r>
      <w:bookmarkStart w:id="0" w:name="_GoBack"/>
      <w:r w:rsidR="00151278" w:rsidRPr="00335DA0">
        <w:rPr>
          <w:rFonts w:asciiTheme="minorHAnsi" w:hAnsiTheme="minorHAnsi" w:cs="Arial"/>
          <w:color w:val="1F497D" w:themeColor="text2"/>
          <w:sz w:val="24"/>
          <w:szCs w:val="24"/>
        </w:rPr>
        <w:t>our Student</w:t>
      </w:r>
      <w:r w:rsidRPr="00335DA0">
        <w:rPr>
          <w:rFonts w:asciiTheme="minorHAnsi" w:hAnsiTheme="minorHAnsi" w:cs="Arial"/>
          <w:color w:val="1F497D" w:themeColor="text2"/>
          <w:sz w:val="24"/>
          <w:szCs w:val="24"/>
        </w:rPr>
        <w:t xml:space="preserve"> Union.  All café meals are “all you care to eat” traditional meals.  </w:t>
      </w:r>
    </w:p>
    <w:bookmarkEnd w:id="0"/>
    <w:p w:rsidR="0060762E" w:rsidRPr="00335DA0" w:rsidRDefault="0060762E" w:rsidP="0060762E">
      <w:pPr>
        <w:ind w:left="-450" w:firstLine="450"/>
        <w:rPr>
          <w:rFonts w:asciiTheme="minorHAnsi" w:hAnsiTheme="minorHAnsi" w:cs="Arial"/>
          <w:b/>
          <w:color w:val="1F497D" w:themeColor="text2"/>
          <w:sz w:val="24"/>
          <w:szCs w:val="24"/>
          <w:u w:val="single"/>
        </w:rPr>
      </w:pPr>
    </w:p>
    <w:p w:rsidR="0060762E" w:rsidRPr="00335DA0" w:rsidRDefault="0060762E" w:rsidP="0060762E">
      <w:pPr>
        <w:ind w:left="-450" w:firstLine="450"/>
        <w:rPr>
          <w:rFonts w:asciiTheme="minorHAnsi" w:hAnsiTheme="minorHAnsi" w:cs="Arial"/>
          <w:b/>
          <w:i/>
          <w:color w:val="1F497D" w:themeColor="text2"/>
          <w:sz w:val="24"/>
          <w:szCs w:val="24"/>
          <w:u w:val="single"/>
        </w:rPr>
      </w:pPr>
      <w:r w:rsidRPr="00335DA0">
        <w:rPr>
          <w:rFonts w:asciiTheme="minorHAnsi" w:hAnsiTheme="minorHAnsi" w:cs="Arial"/>
          <w:b/>
          <w:i/>
          <w:color w:val="1F497D" w:themeColor="text2"/>
          <w:sz w:val="24"/>
          <w:szCs w:val="24"/>
          <w:u w:val="single"/>
        </w:rPr>
        <w:t>ADA ACCESSIBILITY</w:t>
      </w:r>
    </w:p>
    <w:p w:rsidR="00410363" w:rsidRPr="00335DA0" w:rsidRDefault="0060762E" w:rsidP="0060762E">
      <w:pPr>
        <w:ind w:left="-450" w:firstLine="450"/>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If you believe that you require </w:t>
      </w:r>
      <w:r w:rsidRPr="00335DA0">
        <w:rPr>
          <w:rFonts w:asciiTheme="minorHAnsi" w:hAnsiTheme="minorHAnsi" w:cs="Arial"/>
          <w:b/>
          <w:color w:val="1F497D" w:themeColor="text2"/>
          <w:sz w:val="24"/>
          <w:szCs w:val="24"/>
        </w:rPr>
        <w:t>adaptive or accessible housing</w:t>
      </w:r>
      <w:r w:rsidRPr="00335DA0">
        <w:rPr>
          <w:rFonts w:asciiTheme="minorHAnsi" w:hAnsiTheme="minorHAnsi" w:cs="Arial"/>
          <w:color w:val="1F497D" w:themeColor="text2"/>
          <w:sz w:val="24"/>
          <w:szCs w:val="24"/>
        </w:rPr>
        <w:t xml:space="preserve"> on the basis of a disability or health problem, please </w:t>
      </w:r>
    </w:p>
    <w:p w:rsidR="00410363" w:rsidRPr="00335DA0" w:rsidRDefault="0060762E" w:rsidP="0060762E">
      <w:pPr>
        <w:ind w:left="-450" w:firstLine="450"/>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contact the Coordinator for</w:t>
      </w:r>
      <w:r w:rsidR="00410363" w:rsidRPr="00335DA0">
        <w:rPr>
          <w:rFonts w:asciiTheme="minorHAnsi" w:hAnsiTheme="minorHAnsi" w:cs="Arial"/>
          <w:color w:val="1F497D" w:themeColor="text2"/>
          <w:sz w:val="24"/>
          <w:szCs w:val="24"/>
        </w:rPr>
        <w:t xml:space="preserve"> </w:t>
      </w:r>
      <w:r w:rsidRPr="00335DA0">
        <w:rPr>
          <w:rFonts w:asciiTheme="minorHAnsi" w:hAnsiTheme="minorHAnsi" w:cs="Arial"/>
          <w:color w:val="1F497D" w:themeColor="text2"/>
          <w:sz w:val="24"/>
          <w:szCs w:val="24"/>
        </w:rPr>
        <w:t>Student Disabilities Services (580-745-239</w:t>
      </w:r>
      <w:r w:rsidR="00D227FD" w:rsidRPr="00335DA0">
        <w:rPr>
          <w:rFonts w:asciiTheme="minorHAnsi" w:hAnsiTheme="minorHAnsi" w:cs="Arial"/>
          <w:color w:val="1F497D" w:themeColor="text2"/>
          <w:sz w:val="24"/>
          <w:szCs w:val="24"/>
        </w:rPr>
        <w:t>2</w:t>
      </w:r>
      <w:r w:rsidRPr="00335DA0">
        <w:rPr>
          <w:rFonts w:asciiTheme="minorHAnsi" w:hAnsiTheme="minorHAnsi" w:cs="Arial"/>
          <w:color w:val="1F497D" w:themeColor="text2"/>
          <w:sz w:val="24"/>
          <w:szCs w:val="24"/>
        </w:rPr>
        <w:t xml:space="preserve">).  TDD # 580-745-2704.  </w:t>
      </w:r>
      <w:r w:rsidR="00D227FD" w:rsidRPr="00335DA0">
        <w:rPr>
          <w:rFonts w:asciiTheme="minorHAnsi" w:hAnsiTheme="minorHAnsi" w:cs="Arial"/>
          <w:color w:val="1F497D" w:themeColor="text2"/>
          <w:sz w:val="24"/>
          <w:szCs w:val="24"/>
        </w:rPr>
        <w:t xml:space="preserve">Requests received </w:t>
      </w:r>
    </w:p>
    <w:p w:rsidR="00410363" w:rsidRPr="00335DA0" w:rsidRDefault="00D227FD" w:rsidP="0060762E">
      <w:pPr>
        <w:ind w:left="-450" w:firstLine="450"/>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 xml:space="preserve">after the housing application deadline of 6/15 (for the fall, or 11/1 for the spring or 4/1 for the summer) may not be </w:t>
      </w:r>
    </w:p>
    <w:p w:rsidR="0060762E" w:rsidRPr="00335DA0" w:rsidRDefault="00D227FD" w:rsidP="0060762E">
      <w:pPr>
        <w:ind w:left="-450" w:firstLine="450"/>
        <w:rPr>
          <w:rFonts w:asciiTheme="minorHAnsi" w:hAnsiTheme="minorHAnsi" w:cs="Arial"/>
          <w:color w:val="1F497D" w:themeColor="text2"/>
          <w:sz w:val="24"/>
          <w:szCs w:val="24"/>
        </w:rPr>
      </w:pPr>
      <w:r w:rsidRPr="00335DA0">
        <w:rPr>
          <w:rFonts w:asciiTheme="minorHAnsi" w:hAnsiTheme="minorHAnsi" w:cs="Arial"/>
          <w:color w:val="1F497D" w:themeColor="text2"/>
          <w:sz w:val="24"/>
          <w:szCs w:val="24"/>
        </w:rPr>
        <w:t>able to be accommodated.</w:t>
      </w:r>
    </w:p>
    <w:p w:rsidR="00BB6A3C" w:rsidRPr="00335DA0" w:rsidRDefault="00BB6A3C" w:rsidP="00603202">
      <w:pPr>
        <w:pStyle w:val="BodyText2"/>
        <w:rPr>
          <w:rFonts w:asciiTheme="minorHAnsi" w:hAnsiTheme="minorHAnsi" w:cs="Arial"/>
          <w:color w:val="1F497D" w:themeColor="text2"/>
          <w:sz w:val="24"/>
          <w:szCs w:val="24"/>
        </w:rPr>
      </w:pPr>
    </w:p>
    <w:p w:rsidR="0060762E" w:rsidRPr="00335DA0" w:rsidRDefault="0060762E" w:rsidP="00603202">
      <w:pPr>
        <w:pStyle w:val="BodyText2"/>
        <w:rPr>
          <w:rFonts w:asciiTheme="minorHAnsi" w:hAnsiTheme="minorHAnsi" w:cs="Arial"/>
          <w:i/>
          <w:color w:val="1F497D" w:themeColor="text2"/>
          <w:sz w:val="24"/>
          <w:szCs w:val="24"/>
          <w:u w:val="single"/>
        </w:rPr>
      </w:pPr>
      <w:r w:rsidRPr="00335DA0">
        <w:rPr>
          <w:rFonts w:asciiTheme="minorHAnsi" w:hAnsiTheme="minorHAnsi" w:cs="Arial"/>
          <w:i/>
          <w:color w:val="1F497D" w:themeColor="text2"/>
          <w:sz w:val="24"/>
          <w:szCs w:val="24"/>
          <w:u w:val="single"/>
        </w:rPr>
        <w:t>EQUAL OPPORTUNITY STATEMENT</w:t>
      </w:r>
    </w:p>
    <w:p w:rsidR="0040685F" w:rsidRPr="00986E88" w:rsidRDefault="0060762E" w:rsidP="0060762E">
      <w:pPr>
        <w:ind w:left="-446" w:firstLine="446"/>
        <w:jc w:val="both"/>
        <w:rPr>
          <w:rFonts w:asciiTheme="minorHAnsi" w:hAnsiTheme="minorHAnsi" w:cs="Arial"/>
          <w:i/>
          <w:color w:val="1F497D" w:themeColor="text2"/>
          <w:sz w:val="24"/>
          <w:szCs w:val="24"/>
        </w:rPr>
      </w:pPr>
      <w:r w:rsidRPr="00986E88">
        <w:rPr>
          <w:rFonts w:asciiTheme="minorHAnsi" w:hAnsiTheme="minorHAnsi" w:cs="Arial"/>
          <w:i/>
          <w:color w:val="1F497D" w:themeColor="text2"/>
          <w:sz w:val="24"/>
          <w:szCs w:val="24"/>
        </w:rPr>
        <w:t>In compliance with Title VI of The Civil Rights Act of 1964, Executive Order 11246 as amended, Title IX of The</w:t>
      </w:r>
    </w:p>
    <w:p w:rsidR="0040685F" w:rsidRPr="00986E88" w:rsidRDefault="0060762E" w:rsidP="0040685F">
      <w:pPr>
        <w:ind w:left="-446" w:firstLine="446"/>
        <w:jc w:val="both"/>
        <w:rPr>
          <w:rFonts w:asciiTheme="minorHAnsi" w:hAnsiTheme="minorHAnsi" w:cs="Arial"/>
          <w:i/>
          <w:color w:val="1F497D" w:themeColor="text2"/>
          <w:sz w:val="24"/>
          <w:szCs w:val="24"/>
        </w:rPr>
      </w:pPr>
      <w:r w:rsidRPr="00986E88">
        <w:rPr>
          <w:rFonts w:asciiTheme="minorHAnsi" w:hAnsiTheme="minorHAnsi" w:cs="Arial"/>
          <w:i/>
          <w:color w:val="1F497D" w:themeColor="text2"/>
          <w:sz w:val="24"/>
          <w:szCs w:val="24"/>
        </w:rPr>
        <w:t xml:space="preserve">Education Amendments of 1972, Sections 503 and 504 of </w:t>
      </w:r>
      <w:r w:rsidR="002135C0" w:rsidRPr="00986E88">
        <w:rPr>
          <w:rFonts w:asciiTheme="minorHAnsi" w:hAnsiTheme="minorHAnsi" w:cs="Arial"/>
          <w:i/>
          <w:color w:val="1F497D" w:themeColor="text2"/>
          <w:sz w:val="24"/>
          <w:szCs w:val="24"/>
        </w:rPr>
        <w:t>the</w:t>
      </w:r>
      <w:r w:rsidRPr="00986E88">
        <w:rPr>
          <w:rFonts w:asciiTheme="minorHAnsi" w:hAnsiTheme="minorHAnsi" w:cs="Arial"/>
          <w:i/>
          <w:color w:val="1F497D" w:themeColor="text2"/>
          <w:sz w:val="24"/>
          <w:szCs w:val="24"/>
        </w:rPr>
        <w:t xml:space="preserve"> Rehabilitation Act of 1973, </w:t>
      </w:r>
      <w:r w:rsidR="001C13C7" w:rsidRPr="00986E88">
        <w:rPr>
          <w:rFonts w:asciiTheme="minorHAnsi" w:hAnsiTheme="minorHAnsi" w:cs="Arial"/>
          <w:i/>
          <w:color w:val="1F497D" w:themeColor="text2"/>
          <w:sz w:val="24"/>
          <w:szCs w:val="24"/>
        </w:rPr>
        <w:t>the</w:t>
      </w:r>
      <w:r w:rsidRPr="00986E88">
        <w:rPr>
          <w:rFonts w:asciiTheme="minorHAnsi" w:hAnsiTheme="minorHAnsi" w:cs="Arial"/>
          <w:i/>
          <w:color w:val="1F497D" w:themeColor="text2"/>
          <w:sz w:val="24"/>
          <w:szCs w:val="24"/>
        </w:rPr>
        <w:t xml:space="preserve"> Americans </w:t>
      </w:r>
      <w:r w:rsidR="002B7D1C" w:rsidRPr="00986E88">
        <w:rPr>
          <w:rFonts w:asciiTheme="minorHAnsi" w:hAnsiTheme="minorHAnsi" w:cs="Arial"/>
          <w:i/>
          <w:color w:val="1F497D" w:themeColor="text2"/>
          <w:sz w:val="24"/>
          <w:szCs w:val="24"/>
        </w:rPr>
        <w:t>w</w:t>
      </w:r>
      <w:r w:rsidR="007E5026" w:rsidRPr="00986E88">
        <w:rPr>
          <w:rFonts w:asciiTheme="minorHAnsi" w:hAnsiTheme="minorHAnsi" w:cs="Arial"/>
          <w:i/>
          <w:color w:val="1F497D" w:themeColor="text2"/>
          <w:sz w:val="24"/>
          <w:szCs w:val="24"/>
        </w:rPr>
        <w:t>ith</w:t>
      </w:r>
      <w:r w:rsidRPr="00986E88">
        <w:rPr>
          <w:rFonts w:asciiTheme="minorHAnsi" w:hAnsiTheme="minorHAnsi" w:cs="Arial"/>
          <w:i/>
          <w:color w:val="1F497D" w:themeColor="text2"/>
          <w:sz w:val="24"/>
          <w:szCs w:val="24"/>
        </w:rPr>
        <w:t xml:space="preserve"> </w:t>
      </w:r>
    </w:p>
    <w:p w:rsidR="0040685F" w:rsidRPr="00986E88" w:rsidRDefault="0060762E" w:rsidP="0040685F">
      <w:pPr>
        <w:ind w:left="-446" w:firstLine="446"/>
        <w:jc w:val="both"/>
        <w:rPr>
          <w:rFonts w:asciiTheme="minorHAnsi" w:hAnsiTheme="minorHAnsi" w:cs="Arial"/>
          <w:i/>
          <w:color w:val="1F497D" w:themeColor="text2"/>
          <w:sz w:val="24"/>
          <w:szCs w:val="24"/>
        </w:rPr>
      </w:pPr>
      <w:r w:rsidRPr="00986E88">
        <w:rPr>
          <w:rFonts w:asciiTheme="minorHAnsi" w:hAnsiTheme="minorHAnsi" w:cs="Arial"/>
          <w:i/>
          <w:color w:val="1F497D" w:themeColor="text2"/>
          <w:sz w:val="24"/>
          <w:szCs w:val="24"/>
        </w:rPr>
        <w:t>Disabilities Act of 1990, The Family and Medical Leave Act of 1993,</w:t>
      </w:r>
      <w:r w:rsidR="002B7D1C" w:rsidRPr="00986E88">
        <w:rPr>
          <w:rFonts w:asciiTheme="minorHAnsi" w:hAnsiTheme="minorHAnsi" w:cs="Arial"/>
          <w:i/>
          <w:color w:val="1F497D" w:themeColor="text2"/>
          <w:sz w:val="24"/>
          <w:szCs w:val="24"/>
        </w:rPr>
        <w:t xml:space="preserve"> </w:t>
      </w:r>
      <w:r w:rsidRPr="00986E88">
        <w:rPr>
          <w:rFonts w:asciiTheme="minorHAnsi" w:hAnsiTheme="minorHAnsi" w:cs="Arial"/>
          <w:i/>
          <w:color w:val="1F497D" w:themeColor="text2"/>
          <w:sz w:val="24"/>
          <w:szCs w:val="24"/>
        </w:rPr>
        <w:t xml:space="preserve">The Civil Rights Act of 1991, and other Federal </w:t>
      </w:r>
    </w:p>
    <w:p w:rsidR="0040685F" w:rsidRPr="00986E88" w:rsidRDefault="0060762E" w:rsidP="0040685F">
      <w:pPr>
        <w:ind w:left="-446" w:firstLine="446"/>
        <w:jc w:val="both"/>
        <w:rPr>
          <w:rFonts w:asciiTheme="minorHAnsi" w:hAnsiTheme="minorHAnsi" w:cs="Arial"/>
          <w:i/>
          <w:color w:val="1F497D" w:themeColor="text2"/>
          <w:sz w:val="24"/>
          <w:szCs w:val="24"/>
        </w:rPr>
      </w:pPr>
      <w:r w:rsidRPr="00986E88">
        <w:rPr>
          <w:rFonts w:asciiTheme="minorHAnsi" w:hAnsiTheme="minorHAnsi" w:cs="Arial"/>
          <w:i/>
          <w:color w:val="1F497D" w:themeColor="text2"/>
          <w:sz w:val="24"/>
          <w:szCs w:val="24"/>
        </w:rPr>
        <w:t xml:space="preserve">Laws and Regulations, Southeastern Oklahoma State University does not discriminate on the basis of race, color, </w:t>
      </w:r>
    </w:p>
    <w:p w:rsidR="0040685F" w:rsidRPr="00986E88" w:rsidRDefault="0060762E" w:rsidP="0040685F">
      <w:pPr>
        <w:ind w:left="-446" w:firstLine="446"/>
        <w:jc w:val="both"/>
        <w:rPr>
          <w:rFonts w:asciiTheme="minorHAnsi" w:hAnsiTheme="minorHAnsi" w:cs="Arial"/>
          <w:i/>
          <w:color w:val="1F497D" w:themeColor="text2"/>
          <w:sz w:val="24"/>
          <w:szCs w:val="24"/>
        </w:rPr>
      </w:pPr>
      <w:r w:rsidRPr="00986E88">
        <w:rPr>
          <w:rFonts w:asciiTheme="minorHAnsi" w:hAnsiTheme="minorHAnsi" w:cs="Arial"/>
          <w:i/>
          <w:color w:val="1F497D" w:themeColor="text2"/>
          <w:sz w:val="24"/>
          <w:szCs w:val="24"/>
        </w:rPr>
        <w:t xml:space="preserve">national origin, sex, age, religion, handicap, disability, your status as a veteran in any of its policies, practices or </w:t>
      </w:r>
    </w:p>
    <w:p w:rsidR="0060762E" w:rsidRPr="00986E88" w:rsidRDefault="0060762E" w:rsidP="0040685F">
      <w:pPr>
        <w:ind w:left="-446" w:firstLine="446"/>
        <w:jc w:val="both"/>
        <w:rPr>
          <w:rFonts w:asciiTheme="minorHAnsi" w:hAnsiTheme="minorHAnsi" w:cs="Arial"/>
          <w:i/>
          <w:color w:val="1F497D" w:themeColor="text2"/>
          <w:sz w:val="24"/>
          <w:szCs w:val="24"/>
        </w:rPr>
      </w:pPr>
      <w:r w:rsidRPr="00986E88">
        <w:rPr>
          <w:rFonts w:asciiTheme="minorHAnsi" w:hAnsiTheme="minorHAnsi" w:cs="Arial"/>
          <w:i/>
          <w:color w:val="1F497D" w:themeColor="text2"/>
          <w:sz w:val="24"/>
          <w:szCs w:val="24"/>
        </w:rPr>
        <w:t>procedures</w:t>
      </w:r>
      <w:r w:rsidR="007D6E3A" w:rsidRPr="00986E88">
        <w:rPr>
          <w:rFonts w:asciiTheme="minorHAnsi" w:hAnsiTheme="minorHAnsi" w:cs="Arial"/>
          <w:i/>
          <w:color w:val="1F497D" w:themeColor="text2"/>
          <w:sz w:val="24"/>
          <w:szCs w:val="24"/>
        </w:rPr>
        <w:t>; this</w:t>
      </w:r>
      <w:r w:rsidRPr="00986E88">
        <w:rPr>
          <w:rFonts w:asciiTheme="minorHAnsi" w:hAnsiTheme="minorHAnsi" w:cs="Arial"/>
          <w:i/>
          <w:color w:val="1F497D" w:themeColor="text2"/>
          <w:sz w:val="24"/>
          <w:szCs w:val="24"/>
        </w:rPr>
        <w:t xml:space="preserve"> includes but is not limited to admissions, employment, financial aid, and educational services.</w:t>
      </w:r>
    </w:p>
    <w:p w:rsidR="00151278" w:rsidRPr="00335DA0" w:rsidRDefault="00151278" w:rsidP="00151278">
      <w:pPr>
        <w:pStyle w:val="BodyText2"/>
        <w:rPr>
          <w:rFonts w:asciiTheme="minorHAnsi" w:hAnsiTheme="minorHAnsi" w:cs="Arial"/>
          <w:b w:val="0"/>
          <w:color w:val="1F497D" w:themeColor="text2"/>
          <w:sz w:val="24"/>
          <w:szCs w:val="24"/>
        </w:rPr>
      </w:pPr>
    </w:p>
    <w:p w:rsidR="001C13C7" w:rsidRPr="00335DA0" w:rsidRDefault="001C13C7" w:rsidP="00151278">
      <w:pPr>
        <w:pStyle w:val="BodyText2"/>
        <w:rPr>
          <w:rFonts w:ascii="Arial" w:hAnsi="Arial" w:cs="Arial"/>
          <w:b w:val="0"/>
          <w:color w:val="1F497D" w:themeColor="text2"/>
          <w:sz w:val="16"/>
          <w:szCs w:val="16"/>
        </w:rPr>
      </w:pPr>
    </w:p>
    <w:p w:rsidR="001C13C7" w:rsidRPr="00335DA0" w:rsidRDefault="001C13C7" w:rsidP="00151278">
      <w:pPr>
        <w:pStyle w:val="BodyText2"/>
        <w:rPr>
          <w:rFonts w:ascii="Arial" w:hAnsi="Arial" w:cs="Arial"/>
          <w:b w:val="0"/>
          <w:color w:val="1F497D" w:themeColor="text2"/>
          <w:sz w:val="16"/>
          <w:szCs w:val="16"/>
        </w:rPr>
      </w:pPr>
    </w:p>
    <w:p w:rsidR="00C12668" w:rsidRPr="00335DA0" w:rsidRDefault="001C13C7" w:rsidP="00A602C0">
      <w:pPr>
        <w:pStyle w:val="BodyText2"/>
        <w:jc w:val="center"/>
        <w:rPr>
          <w:rFonts w:ascii="Arial" w:hAnsi="Arial" w:cs="Arial"/>
          <w:color w:val="1F497D" w:themeColor="text2"/>
          <w:sz w:val="24"/>
          <w:szCs w:val="24"/>
        </w:rPr>
      </w:pPr>
      <w:r w:rsidRPr="00335DA0">
        <w:rPr>
          <w:rFonts w:ascii="Arial" w:hAnsi="Arial" w:cs="Arial"/>
          <w:color w:val="1F497D" w:themeColor="text2"/>
          <w:sz w:val="24"/>
          <w:szCs w:val="24"/>
        </w:rPr>
        <w:t>Paper Housing Applications (</w:t>
      </w:r>
      <w:r w:rsidR="0035085C" w:rsidRPr="00335DA0">
        <w:rPr>
          <w:rFonts w:ascii="Arial" w:hAnsi="Arial" w:cs="Arial"/>
          <w:color w:val="1F497D" w:themeColor="text2"/>
          <w:sz w:val="24"/>
          <w:szCs w:val="24"/>
        </w:rPr>
        <w:t>Residence Hall &amp; Food Service Agreement</w:t>
      </w:r>
      <w:r w:rsidRPr="00335DA0">
        <w:rPr>
          <w:rFonts w:ascii="Arial" w:hAnsi="Arial" w:cs="Arial"/>
          <w:color w:val="1F497D" w:themeColor="text2"/>
          <w:sz w:val="24"/>
          <w:szCs w:val="24"/>
        </w:rPr>
        <w:t xml:space="preserve">, </w:t>
      </w:r>
      <w:r w:rsidR="00A602C0" w:rsidRPr="00335DA0">
        <w:rPr>
          <w:rFonts w:ascii="Arial" w:hAnsi="Arial" w:cs="Arial"/>
          <w:color w:val="1F497D" w:themeColor="text2"/>
          <w:sz w:val="24"/>
          <w:szCs w:val="24"/>
        </w:rPr>
        <w:t xml:space="preserve">plus </w:t>
      </w:r>
      <w:r w:rsidRPr="00335DA0">
        <w:rPr>
          <w:rFonts w:ascii="Arial" w:hAnsi="Arial" w:cs="Arial"/>
          <w:color w:val="1F497D" w:themeColor="text2"/>
          <w:sz w:val="24"/>
          <w:szCs w:val="24"/>
        </w:rPr>
        <w:t>Room and Meal plan preference forms</w:t>
      </w:r>
      <w:r w:rsidR="00A602C0" w:rsidRPr="00335DA0">
        <w:rPr>
          <w:rFonts w:ascii="Arial" w:hAnsi="Arial" w:cs="Arial"/>
          <w:color w:val="1F497D" w:themeColor="text2"/>
          <w:sz w:val="24"/>
          <w:szCs w:val="24"/>
        </w:rPr>
        <w:t>)</w:t>
      </w:r>
      <w:r w:rsidRPr="00335DA0">
        <w:rPr>
          <w:rFonts w:ascii="Arial" w:hAnsi="Arial" w:cs="Arial"/>
          <w:color w:val="1F497D" w:themeColor="text2"/>
          <w:sz w:val="24"/>
          <w:szCs w:val="24"/>
        </w:rPr>
        <w:t xml:space="preserve"> should be submitted along with the $100 application fee/deposit, to: </w:t>
      </w:r>
    </w:p>
    <w:p w:rsidR="00CE3E8F" w:rsidRPr="00335DA0" w:rsidRDefault="001C13C7" w:rsidP="004762A7">
      <w:pPr>
        <w:pStyle w:val="BodyText2"/>
        <w:jc w:val="center"/>
        <w:rPr>
          <w:rFonts w:ascii="Arial" w:hAnsi="Arial" w:cs="Arial"/>
          <w:color w:val="1F497D" w:themeColor="text2"/>
          <w:sz w:val="24"/>
          <w:szCs w:val="24"/>
        </w:rPr>
      </w:pPr>
      <w:r w:rsidRPr="00335DA0">
        <w:rPr>
          <w:rFonts w:ascii="Arial" w:hAnsi="Arial" w:cs="Arial"/>
          <w:color w:val="1F497D" w:themeColor="text2"/>
          <w:sz w:val="24"/>
          <w:szCs w:val="24"/>
        </w:rPr>
        <w:t xml:space="preserve">Business </w:t>
      </w:r>
      <w:r w:rsidR="0025433B" w:rsidRPr="00335DA0">
        <w:rPr>
          <w:rFonts w:ascii="Arial" w:hAnsi="Arial" w:cs="Arial"/>
          <w:color w:val="1F497D" w:themeColor="text2"/>
          <w:sz w:val="24"/>
          <w:szCs w:val="24"/>
        </w:rPr>
        <w:t>Office</w:t>
      </w:r>
    </w:p>
    <w:p w:rsidR="00CE3E8F" w:rsidRPr="00335DA0" w:rsidRDefault="00986E88" w:rsidP="004762A7">
      <w:pPr>
        <w:pStyle w:val="BodyText2"/>
        <w:jc w:val="center"/>
        <w:rPr>
          <w:rFonts w:ascii="Arial" w:hAnsi="Arial" w:cs="Arial"/>
          <w:color w:val="1F497D" w:themeColor="text2"/>
          <w:sz w:val="24"/>
          <w:szCs w:val="24"/>
        </w:rPr>
      </w:pPr>
      <w:r>
        <w:rPr>
          <w:rFonts w:ascii="Arial" w:hAnsi="Arial" w:cs="Arial"/>
          <w:color w:val="1F497D" w:themeColor="text2"/>
          <w:sz w:val="24"/>
          <w:szCs w:val="24"/>
        </w:rPr>
        <w:t>425 West University</w:t>
      </w:r>
    </w:p>
    <w:p w:rsidR="00151278" w:rsidRPr="00335DA0" w:rsidRDefault="00151278" w:rsidP="004762A7">
      <w:pPr>
        <w:pStyle w:val="BodyText2"/>
        <w:jc w:val="center"/>
        <w:rPr>
          <w:rFonts w:ascii="Arial" w:hAnsi="Arial" w:cs="Arial"/>
          <w:color w:val="1F497D" w:themeColor="text2"/>
          <w:sz w:val="24"/>
          <w:szCs w:val="24"/>
        </w:rPr>
      </w:pPr>
      <w:r w:rsidRPr="00335DA0">
        <w:rPr>
          <w:rFonts w:ascii="Arial" w:hAnsi="Arial" w:cs="Arial"/>
          <w:color w:val="1F497D" w:themeColor="text2"/>
          <w:sz w:val="24"/>
          <w:szCs w:val="24"/>
        </w:rPr>
        <w:t>Durant, Oklahoma 74701</w:t>
      </w:r>
      <w:r w:rsidR="00986E88">
        <w:rPr>
          <w:rFonts w:ascii="Arial" w:hAnsi="Arial" w:cs="Arial"/>
          <w:color w:val="1F497D" w:themeColor="text2"/>
          <w:sz w:val="24"/>
          <w:szCs w:val="24"/>
        </w:rPr>
        <w:t>-3347</w:t>
      </w:r>
    </w:p>
    <w:p w:rsidR="00C12668" w:rsidRPr="00335DA0" w:rsidRDefault="00C12668" w:rsidP="004762A7">
      <w:pPr>
        <w:pStyle w:val="BodyText2"/>
        <w:jc w:val="center"/>
        <w:rPr>
          <w:rFonts w:ascii="Arial" w:hAnsi="Arial" w:cs="Arial"/>
          <w:color w:val="1F497D" w:themeColor="text2"/>
          <w:sz w:val="24"/>
          <w:szCs w:val="24"/>
        </w:rPr>
      </w:pPr>
    </w:p>
    <w:p w:rsidR="00151278" w:rsidRPr="00335DA0" w:rsidRDefault="009F34BC" w:rsidP="004762A7">
      <w:pPr>
        <w:pStyle w:val="BodyText2"/>
        <w:jc w:val="center"/>
        <w:rPr>
          <w:rFonts w:ascii="Arial" w:hAnsi="Arial" w:cs="Arial"/>
          <w:color w:val="1F497D" w:themeColor="text2"/>
          <w:sz w:val="24"/>
          <w:szCs w:val="24"/>
        </w:rPr>
      </w:pPr>
      <w:r w:rsidRPr="00335DA0">
        <w:rPr>
          <w:rFonts w:ascii="Arial" w:hAnsi="Arial" w:cs="Arial"/>
          <w:color w:val="1F497D" w:themeColor="text2"/>
          <w:sz w:val="24"/>
          <w:szCs w:val="24"/>
        </w:rPr>
        <w:t xml:space="preserve">For Additional Information contact </w:t>
      </w:r>
      <w:r w:rsidR="00A602C0" w:rsidRPr="00335DA0">
        <w:rPr>
          <w:rFonts w:ascii="Arial" w:hAnsi="Arial" w:cs="Arial"/>
          <w:color w:val="1F497D" w:themeColor="text2"/>
          <w:sz w:val="24"/>
          <w:szCs w:val="24"/>
        </w:rPr>
        <w:t xml:space="preserve">Housing &amp; </w:t>
      </w:r>
      <w:r w:rsidRPr="00335DA0">
        <w:rPr>
          <w:rFonts w:ascii="Arial" w:hAnsi="Arial" w:cs="Arial"/>
          <w:color w:val="1F497D" w:themeColor="text2"/>
          <w:sz w:val="24"/>
          <w:szCs w:val="24"/>
        </w:rPr>
        <w:t>Residence Life at:</w:t>
      </w:r>
    </w:p>
    <w:p w:rsidR="00CE3E8F" w:rsidRPr="00335DA0" w:rsidRDefault="00CE3E8F" w:rsidP="004762A7">
      <w:pPr>
        <w:pStyle w:val="BodyText2"/>
        <w:jc w:val="center"/>
        <w:rPr>
          <w:rFonts w:ascii="Arial" w:hAnsi="Arial" w:cs="Arial"/>
          <w:color w:val="1F497D" w:themeColor="text2"/>
          <w:sz w:val="24"/>
          <w:szCs w:val="24"/>
        </w:rPr>
      </w:pPr>
      <w:r w:rsidRPr="00335DA0">
        <w:rPr>
          <w:rFonts w:ascii="Arial" w:hAnsi="Arial" w:cs="Arial"/>
          <w:color w:val="1F497D" w:themeColor="text2"/>
          <w:sz w:val="24"/>
          <w:szCs w:val="24"/>
        </w:rPr>
        <w:t xml:space="preserve">Phone: (580) 745-2948 </w:t>
      </w:r>
      <w:r w:rsidRPr="00335DA0">
        <w:rPr>
          <w:rFonts w:ascii="Arial" w:hAnsi="Arial" w:cs="Arial"/>
          <w:color w:val="1F497D" w:themeColor="text2"/>
          <w:sz w:val="24"/>
          <w:szCs w:val="24"/>
        </w:rPr>
        <w:tab/>
      </w:r>
      <w:r w:rsidR="009F34BC" w:rsidRPr="00335DA0">
        <w:rPr>
          <w:rFonts w:ascii="Arial" w:hAnsi="Arial" w:cs="Arial"/>
          <w:color w:val="1F497D" w:themeColor="text2"/>
          <w:sz w:val="24"/>
          <w:szCs w:val="24"/>
        </w:rPr>
        <w:t xml:space="preserve">    </w:t>
      </w:r>
      <w:r w:rsidRPr="00335DA0">
        <w:rPr>
          <w:rFonts w:ascii="Arial" w:hAnsi="Arial" w:cs="Arial"/>
          <w:color w:val="1F497D" w:themeColor="text2"/>
          <w:sz w:val="24"/>
          <w:szCs w:val="24"/>
        </w:rPr>
        <w:t>Fax: (580) 745-</w:t>
      </w:r>
      <w:r w:rsidR="00337427" w:rsidRPr="00335DA0">
        <w:rPr>
          <w:rFonts w:ascii="Arial" w:hAnsi="Arial" w:cs="Arial"/>
          <w:color w:val="1F497D" w:themeColor="text2"/>
          <w:sz w:val="24"/>
          <w:szCs w:val="24"/>
        </w:rPr>
        <w:t>7483</w:t>
      </w:r>
    </w:p>
    <w:p w:rsidR="007C1472" w:rsidRPr="00335DA0" w:rsidRDefault="0058067C" w:rsidP="004762A7">
      <w:pPr>
        <w:pStyle w:val="BodyText2"/>
        <w:jc w:val="center"/>
        <w:rPr>
          <w:rFonts w:ascii="Arial" w:hAnsi="Arial" w:cs="Arial"/>
          <w:color w:val="1F497D" w:themeColor="text2"/>
          <w:sz w:val="24"/>
          <w:szCs w:val="24"/>
        </w:rPr>
        <w:sectPr w:rsidR="007C1472" w:rsidRPr="00335DA0" w:rsidSect="002135C0">
          <w:type w:val="continuous"/>
          <w:pgSz w:w="12240" w:h="15840"/>
          <w:pgMar w:top="432" w:right="446" w:bottom="720" w:left="446" w:header="720" w:footer="720" w:gutter="0"/>
          <w:cols w:space="720"/>
        </w:sectPr>
      </w:pPr>
      <w:hyperlink r:id="rId10" w:history="1">
        <w:r w:rsidR="00C12668" w:rsidRPr="00335DA0">
          <w:rPr>
            <w:rStyle w:val="Hyperlink"/>
            <w:rFonts w:ascii="Arial" w:hAnsi="Arial" w:cs="Arial"/>
            <w:color w:val="1F497D" w:themeColor="text2"/>
            <w:sz w:val="24"/>
            <w:szCs w:val="24"/>
          </w:rPr>
          <w:t>www.se.edu/residence-life</w:t>
        </w:r>
      </w:hyperlink>
      <w:r w:rsidR="0079169E" w:rsidRPr="00335DA0">
        <w:rPr>
          <w:rFonts w:ascii="Arial" w:hAnsi="Arial" w:cs="Arial"/>
          <w:color w:val="1F497D" w:themeColor="text2"/>
          <w:sz w:val="24"/>
          <w:szCs w:val="24"/>
        </w:rPr>
        <w:t xml:space="preserve"> </w:t>
      </w:r>
      <w:r w:rsidR="00151278" w:rsidRPr="00335DA0">
        <w:rPr>
          <w:rFonts w:ascii="Arial" w:hAnsi="Arial" w:cs="Arial"/>
          <w:color w:val="1F497D" w:themeColor="text2"/>
          <w:sz w:val="24"/>
          <w:szCs w:val="24"/>
        </w:rPr>
        <w:t xml:space="preserve">     </w:t>
      </w:r>
      <w:r w:rsidR="00BB39AF" w:rsidRPr="00335DA0">
        <w:rPr>
          <w:rFonts w:ascii="Arial" w:hAnsi="Arial" w:cs="Arial"/>
          <w:color w:val="1F497D" w:themeColor="text2"/>
          <w:sz w:val="24"/>
          <w:szCs w:val="24"/>
        </w:rPr>
        <w:t xml:space="preserve">    </w:t>
      </w:r>
      <w:r w:rsidR="00C12668" w:rsidRPr="00335DA0">
        <w:rPr>
          <w:rFonts w:ascii="Arial" w:hAnsi="Arial" w:cs="Arial"/>
          <w:color w:val="1F497D" w:themeColor="text2"/>
          <w:sz w:val="24"/>
          <w:szCs w:val="24"/>
        </w:rPr>
        <w:t xml:space="preserve"> </w:t>
      </w:r>
    </w:p>
    <w:p w:rsidR="002135C0" w:rsidRPr="00335DA0" w:rsidRDefault="002135C0" w:rsidP="007C1472">
      <w:pPr>
        <w:pStyle w:val="BodyText2"/>
        <w:rPr>
          <w:rFonts w:ascii="Arial" w:hAnsi="Arial" w:cs="Arial"/>
          <w:color w:val="1F497D" w:themeColor="text2"/>
        </w:rPr>
        <w:sectPr w:rsidR="002135C0" w:rsidRPr="00335DA0" w:rsidSect="007C1472">
          <w:pgSz w:w="12240" w:h="15840"/>
          <w:pgMar w:top="432" w:right="446" w:bottom="720" w:left="446" w:header="720" w:footer="720" w:gutter="0"/>
          <w:cols w:num="2" w:space="720"/>
          <w:docGrid w:linePitch="360"/>
        </w:sectPr>
      </w:pPr>
    </w:p>
    <w:p w:rsidR="007C1472" w:rsidRPr="00335DA0" w:rsidRDefault="007C1472" w:rsidP="007C1472">
      <w:pPr>
        <w:pStyle w:val="BodyText2"/>
        <w:rPr>
          <w:rFonts w:ascii="Arial" w:hAnsi="Arial" w:cs="Arial"/>
          <w:color w:val="1F497D" w:themeColor="text2"/>
        </w:rPr>
      </w:pPr>
    </w:p>
    <w:p w:rsidR="007C1472" w:rsidRPr="00335DA0" w:rsidRDefault="00B920E3" w:rsidP="007C1472">
      <w:pPr>
        <w:pStyle w:val="BodyText2"/>
        <w:rPr>
          <w:rFonts w:ascii="Arial" w:hAnsi="Arial" w:cs="Arial"/>
          <w:color w:val="1F497D" w:themeColor="text2"/>
        </w:rPr>
      </w:pPr>
      <w:r w:rsidRPr="00335DA0">
        <w:rPr>
          <w:rFonts w:ascii="Arial" w:hAnsi="Arial" w:cs="Arial"/>
          <w:noProof/>
          <w:color w:val="1F497D" w:themeColor="text2"/>
        </w:rPr>
        <mc:AlternateContent>
          <mc:Choice Requires="wps">
            <w:drawing>
              <wp:anchor distT="0" distB="0" distL="114300" distR="114300" simplePos="0" relativeHeight="251657216" behindDoc="0" locked="0" layoutInCell="1" allowOverlap="1" wp14:anchorId="60BA987B" wp14:editId="71789773">
                <wp:simplePos x="0" y="0"/>
                <wp:positionH relativeFrom="column">
                  <wp:posOffset>-3175</wp:posOffset>
                </wp:positionH>
                <wp:positionV relativeFrom="paragraph">
                  <wp:posOffset>58420</wp:posOffset>
                </wp:positionV>
                <wp:extent cx="1714500" cy="685800"/>
                <wp:effectExtent l="0" t="1270" r="3175"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B51" w:rsidRPr="00C83B66" w:rsidRDefault="003C4B51" w:rsidP="007C1472">
                            <w:pPr>
                              <w:rPr>
                                <w:rFonts w:ascii="Arial" w:hAnsi="Arial" w:cs="Arial"/>
                                <w:sz w:val="18"/>
                                <w:szCs w:val="18"/>
                              </w:rPr>
                            </w:pPr>
                            <w:r w:rsidRPr="00C83B66">
                              <w:rPr>
                                <w:rFonts w:ascii="Arial" w:hAnsi="Arial" w:cs="Arial"/>
                                <w:b/>
                                <w:sz w:val="18"/>
                                <w:szCs w:val="18"/>
                              </w:rPr>
                              <w:t>Student Health Services</w:t>
                            </w:r>
                          </w:p>
                          <w:p w:rsidR="003C4B51" w:rsidRPr="00C83B66" w:rsidRDefault="00FD6A3F" w:rsidP="007C1472">
                            <w:pPr>
                              <w:rPr>
                                <w:rFonts w:ascii="Arial" w:hAnsi="Arial" w:cs="Arial"/>
                                <w:sz w:val="14"/>
                                <w:szCs w:val="14"/>
                              </w:rPr>
                            </w:pPr>
                            <w:r>
                              <w:rPr>
                                <w:rFonts w:ascii="Arial" w:hAnsi="Arial" w:cs="Arial"/>
                                <w:sz w:val="14"/>
                                <w:szCs w:val="14"/>
                              </w:rPr>
                              <w:t>425 W. University Blvd.</w:t>
                            </w:r>
                          </w:p>
                          <w:p w:rsidR="00B9355F" w:rsidRDefault="00B9355F" w:rsidP="007C1472">
                            <w:pPr>
                              <w:rPr>
                                <w:rFonts w:ascii="Arial" w:hAnsi="Arial" w:cs="Arial"/>
                                <w:sz w:val="14"/>
                                <w:szCs w:val="14"/>
                              </w:rPr>
                            </w:pPr>
                            <w:r>
                              <w:rPr>
                                <w:rFonts w:ascii="Arial" w:hAnsi="Arial" w:cs="Arial"/>
                                <w:sz w:val="14"/>
                                <w:szCs w:val="14"/>
                              </w:rPr>
                              <w:t>GDJ Student Union Suite 2</w:t>
                            </w:r>
                            <w:r w:rsidR="00FD6A3F">
                              <w:rPr>
                                <w:rFonts w:ascii="Arial" w:hAnsi="Arial" w:cs="Arial"/>
                                <w:sz w:val="14"/>
                                <w:szCs w:val="14"/>
                              </w:rPr>
                              <w:t>29</w:t>
                            </w:r>
                          </w:p>
                          <w:p w:rsidR="003C4B51" w:rsidRPr="00C83B66" w:rsidRDefault="003C4B51" w:rsidP="007C1472">
                            <w:pPr>
                              <w:rPr>
                                <w:rFonts w:ascii="Arial" w:hAnsi="Arial" w:cs="Arial"/>
                                <w:sz w:val="14"/>
                                <w:szCs w:val="14"/>
                              </w:rPr>
                            </w:pPr>
                            <w:r w:rsidRPr="00C83B66">
                              <w:rPr>
                                <w:rFonts w:ascii="Arial" w:hAnsi="Arial" w:cs="Arial"/>
                                <w:sz w:val="14"/>
                                <w:szCs w:val="14"/>
                              </w:rPr>
                              <w:t>Durant, OK  74701-0609</w:t>
                            </w:r>
                          </w:p>
                          <w:p w:rsidR="003C4B51" w:rsidRPr="00C83B66" w:rsidRDefault="003C4B51" w:rsidP="007C1472">
                            <w:pPr>
                              <w:rPr>
                                <w:rFonts w:ascii="Arial" w:hAnsi="Arial" w:cs="Arial"/>
                                <w:sz w:val="14"/>
                                <w:szCs w:val="14"/>
                              </w:rPr>
                            </w:pPr>
                            <w:r w:rsidRPr="00C83B66">
                              <w:rPr>
                                <w:rFonts w:ascii="Arial" w:hAnsi="Arial" w:cs="Arial"/>
                                <w:sz w:val="14"/>
                                <w:szCs w:val="14"/>
                              </w:rPr>
                              <w:t>580-745-2867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A987B" id="_x0000_t202" coordsize="21600,21600" o:spt="202" path="m,l,21600r21600,l21600,xe">
                <v:stroke joinstyle="miter"/>
                <v:path gradientshapeok="t" o:connecttype="rect"/>
              </v:shapetype>
              <v:shape id="Text Box 16" o:spid="_x0000_s1026" type="#_x0000_t202" style="position:absolute;margin-left:-.25pt;margin-top:4.6pt;width:13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" stroked="f">
                <v:textbox>
                  <w:txbxContent>
                    <w:p w:rsidR="003C4B51" w:rsidRPr="00C83B66" w:rsidRDefault="003C4B51" w:rsidP="007C1472">
                      <w:pPr>
                        <w:rPr>
                          <w:rFonts w:ascii="Arial" w:hAnsi="Arial" w:cs="Arial"/>
                          <w:sz w:val="18"/>
                          <w:szCs w:val="18"/>
                        </w:rPr>
                      </w:pPr>
                      <w:r w:rsidRPr="00C83B66">
                        <w:rPr>
                          <w:rFonts w:ascii="Arial" w:hAnsi="Arial" w:cs="Arial"/>
                          <w:b/>
                          <w:sz w:val="18"/>
                          <w:szCs w:val="18"/>
                        </w:rPr>
                        <w:t>Student Health Services</w:t>
                      </w:r>
                    </w:p>
                    <w:p w:rsidR="003C4B51" w:rsidRPr="00C83B66" w:rsidRDefault="00FD6A3F" w:rsidP="007C1472">
                      <w:pPr>
                        <w:rPr>
                          <w:rFonts w:ascii="Arial" w:hAnsi="Arial" w:cs="Arial"/>
                          <w:sz w:val="14"/>
                          <w:szCs w:val="14"/>
                        </w:rPr>
                      </w:pPr>
                      <w:r>
                        <w:rPr>
                          <w:rFonts w:ascii="Arial" w:hAnsi="Arial" w:cs="Arial"/>
                          <w:sz w:val="14"/>
                          <w:szCs w:val="14"/>
                        </w:rPr>
                        <w:t>425 W. University Blvd.</w:t>
                      </w:r>
                    </w:p>
                    <w:p w:rsidR="00B9355F" w:rsidRDefault="00B9355F" w:rsidP="007C1472">
                      <w:pPr>
                        <w:rPr>
                          <w:rFonts w:ascii="Arial" w:hAnsi="Arial" w:cs="Arial"/>
                          <w:sz w:val="14"/>
                          <w:szCs w:val="14"/>
                        </w:rPr>
                      </w:pPr>
                      <w:r>
                        <w:rPr>
                          <w:rFonts w:ascii="Arial" w:hAnsi="Arial" w:cs="Arial"/>
                          <w:sz w:val="14"/>
                          <w:szCs w:val="14"/>
                        </w:rPr>
                        <w:t>GDJ Student Union Suite 2</w:t>
                      </w:r>
                      <w:r w:rsidR="00FD6A3F">
                        <w:rPr>
                          <w:rFonts w:ascii="Arial" w:hAnsi="Arial" w:cs="Arial"/>
                          <w:sz w:val="14"/>
                          <w:szCs w:val="14"/>
                        </w:rPr>
                        <w:t>29</w:t>
                      </w:r>
                    </w:p>
                    <w:p w:rsidR="003C4B51" w:rsidRPr="00C83B66" w:rsidRDefault="003C4B51" w:rsidP="007C1472">
                      <w:pPr>
                        <w:rPr>
                          <w:rFonts w:ascii="Arial" w:hAnsi="Arial" w:cs="Arial"/>
                          <w:sz w:val="14"/>
                          <w:szCs w:val="14"/>
                        </w:rPr>
                      </w:pPr>
                      <w:r w:rsidRPr="00C83B66">
                        <w:rPr>
                          <w:rFonts w:ascii="Arial" w:hAnsi="Arial" w:cs="Arial"/>
                          <w:sz w:val="14"/>
                          <w:szCs w:val="14"/>
                        </w:rPr>
                        <w:t>Durant, OK  74701-0609</w:t>
                      </w:r>
                    </w:p>
                    <w:p w:rsidR="003C4B51" w:rsidRPr="00C83B66" w:rsidRDefault="003C4B51" w:rsidP="007C1472">
                      <w:pPr>
                        <w:rPr>
                          <w:rFonts w:ascii="Arial" w:hAnsi="Arial" w:cs="Arial"/>
                          <w:sz w:val="14"/>
                          <w:szCs w:val="14"/>
                        </w:rPr>
                      </w:pPr>
                      <w:r w:rsidRPr="00C83B66">
                        <w:rPr>
                          <w:rFonts w:ascii="Arial" w:hAnsi="Arial" w:cs="Arial"/>
                          <w:sz w:val="14"/>
                          <w:szCs w:val="14"/>
                        </w:rPr>
                        <w:t>580-745-2867</w:t>
                      </w:r>
                    </w:p>
                  </w:txbxContent>
                </v:textbox>
              </v:shape>
            </w:pict>
          </mc:Fallback>
        </mc:AlternateContent>
      </w:r>
      <w:r w:rsidRPr="00335DA0">
        <w:rPr>
          <w:rFonts w:ascii="Arial" w:hAnsi="Arial" w:cs="Arial"/>
          <w:noProof/>
          <w:color w:val="1F497D" w:themeColor="text2"/>
        </w:rPr>
        <mc:AlternateContent>
          <mc:Choice Requires="wps">
            <w:drawing>
              <wp:anchor distT="0" distB="0" distL="114300" distR="114300" simplePos="0" relativeHeight="251658240" behindDoc="0" locked="0" layoutInCell="1" allowOverlap="1" wp14:anchorId="3A56FEC7" wp14:editId="3678F6A1">
                <wp:simplePos x="0" y="0"/>
                <wp:positionH relativeFrom="column">
                  <wp:posOffset>3082925</wp:posOffset>
                </wp:positionH>
                <wp:positionV relativeFrom="paragraph">
                  <wp:posOffset>58420</wp:posOffset>
                </wp:positionV>
                <wp:extent cx="4343400" cy="685800"/>
                <wp:effectExtent l="0" t="1270" r="3175"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B51" w:rsidRPr="0068112B" w:rsidRDefault="003C4B51" w:rsidP="007C1472">
                            <w:pPr>
                              <w:rPr>
                                <w:rFonts w:ascii="Arial" w:hAnsi="Arial" w:cs="Arial"/>
                                <w:b/>
                                <w:sz w:val="56"/>
                                <w:szCs w:val="56"/>
                              </w:rPr>
                            </w:pPr>
                            <w:r w:rsidRPr="0068112B">
                              <w:rPr>
                                <w:rFonts w:ascii="Arial" w:hAnsi="Arial" w:cs="Arial"/>
                                <w:b/>
                                <w:sz w:val="56"/>
                                <w:szCs w:val="56"/>
                              </w:rPr>
                              <w:t>Meningococcal Vaccine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6FEC7" id="Text Box 17" o:spid="_x0000_s1027" type="#_x0000_t202" style="position:absolute;margin-left:242.75pt;margin-top:4.6pt;width:34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" stroked="f">
                <v:textbox>
                  <w:txbxContent>
                    <w:p w:rsidR="003C4B51" w:rsidRPr="0068112B" w:rsidRDefault="003C4B51" w:rsidP="007C1472">
                      <w:pPr>
                        <w:rPr>
                          <w:rFonts w:ascii="Arial" w:hAnsi="Arial" w:cs="Arial"/>
                          <w:b/>
                          <w:sz w:val="56"/>
                          <w:szCs w:val="56"/>
                        </w:rPr>
                      </w:pPr>
                      <w:r w:rsidRPr="0068112B">
                        <w:rPr>
                          <w:rFonts w:ascii="Arial" w:hAnsi="Arial" w:cs="Arial"/>
                          <w:b/>
                          <w:sz w:val="56"/>
                          <w:szCs w:val="56"/>
                        </w:rPr>
                        <w:t>Meningococcal Vaccine</w:t>
                      </w:r>
                    </w:p>
                  </w:txbxContent>
                </v:textbox>
              </v:shape>
            </w:pict>
          </mc:Fallback>
        </mc:AlternateContent>
      </w:r>
    </w:p>
    <w:p w:rsidR="007C1472" w:rsidRPr="00335DA0" w:rsidRDefault="007C1472" w:rsidP="007C1472">
      <w:pPr>
        <w:pStyle w:val="BodyText2"/>
        <w:rPr>
          <w:rFonts w:ascii="Arial" w:hAnsi="Arial" w:cs="Arial"/>
          <w:color w:val="1F497D" w:themeColor="text2"/>
        </w:rPr>
      </w:pPr>
    </w:p>
    <w:p w:rsidR="007C1472" w:rsidRPr="00335DA0" w:rsidRDefault="007C1472" w:rsidP="007C1472">
      <w:pPr>
        <w:pStyle w:val="BodyText2"/>
        <w:rPr>
          <w:rFonts w:ascii="Arial" w:hAnsi="Arial" w:cs="Arial"/>
          <w:color w:val="1F497D" w:themeColor="text2"/>
        </w:rPr>
      </w:pPr>
    </w:p>
    <w:p w:rsidR="007C1472" w:rsidRPr="00335DA0" w:rsidRDefault="007C1472" w:rsidP="007C1472">
      <w:pPr>
        <w:pStyle w:val="BodyText2"/>
        <w:rPr>
          <w:rFonts w:ascii="Arial" w:hAnsi="Arial" w:cs="Arial"/>
          <w:color w:val="1F497D" w:themeColor="text2"/>
        </w:rPr>
      </w:pPr>
    </w:p>
    <w:p w:rsidR="007C1472" w:rsidRPr="00335DA0" w:rsidRDefault="007C1472" w:rsidP="007C1472">
      <w:pPr>
        <w:pStyle w:val="BodyText2"/>
        <w:rPr>
          <w:rFonts w:ascii="Arial" w:hAnsi="Arial" w:cs="Arial"/>
          <w:color w:val="1F497D" w:themeColor="text2"/>
        </w:rPr>
      </w:pPr>
    </w:p>
    <w:p w:rsidR="007C1472" w:rsidRPr="00335DA0" w:rsidRDefault="007C1472" w:rsidP="007C1472">
      <w:pPr>
        <w:pStyle w:val="BodyText2"/>
        <w:rPr>
          <w:rFonts w:ascii="Arial" w:hAnsi="Arial" w:cs="Arial"/>
          <w:color w:val="1F497D" w:themeColor="text2"/>
          <w:sz w:val="18"/>
          <w:szCs w:val="18"/>
        </w:rPr>
      </w:pPr>
      <w:r w:rsidRPr="00335DA0">
        <w:rPr>
          <w:rFonts w:ascii="Arial" w:hAnsi="Arial" w:cs="Arial"/>
          <w:color w:val="1F497D" w:themeColor="text2"/>
          <w:sz w:val="18"/>
          <w:szCs w:val="18"/>
        </w:rPr>
        <w:t>WHAT IS MENINGOCOCCAL DISEASE</w:t>
      </w: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b/>
        <w:t xml:space="preserve">Meningococcal disease is a serious illness, caused by bacteria.  It is the leading cause of bacterial meningitis in children 2-18 years old in the </w:t>
      </w:r>
      <w:smartTag w:uri="urn:schemas-microsoft-com:office:smarttags" w:element="country-region">
        <w:smartTag w:uri="urn:schemas-microsoft-com:office:smarttags" w:element="place">
          <w:r w:rsidRPr="00335DA0">
            <w:rPr>
              <w:rFonts w:ascii="Arial" w:hAnsi="Arial" w:cs="Arial"/>
              <w:b w:val="0"/>
              <w:color w:val="1F497D" w:themeColor="text2"/>
              <w:sz w:val="16"/>
              <w:szCs w:val="16"/>
            </w:rPr>
            <w:t>United States</w:t>
          </w:r>
        </w:smartTag>
      </w:smartTag>
      <w:r w:rsidRPr="00335DA0">
        <w:rPr>
          <w:rFonts w:ascii="Arial" w:hAnsi="Arial" w:cs="Arial"/>
          <w:b w:val="0"/>
          <w:color w:val="1F497D" w:themeColor="text2"/>
          <w:sz w:val="16"/>
          <w:szCs w:val="16"/>
        </w:rPr>
        <w:t>.  Meningitis is an infection of fluid surrounding the brain and the spinal cord.  Meningococcal disease can also cause blood infections.</w:t>
      </w: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b/>
        <w:t xml:space="preserve">About 2,600 people get meningococcal disease each year in the </w:t>
      </w:r>
      <w:smartTag w:uri="urn:schemas-microsoft-com:office:smarttags" w:element="country-region">
        <w:smartTag w:uri="urn:schemas-microsoft-com:office:smarttags" w:element="place">
          <w:r w:rsidRPr="00335DA0">
            <w:rPr>
              <w:rFonts w:ascii="Arial" w:hAnsi="Arial" w:cs="Arial"/>
              <w:b w:val="0"/>
              <w:color w:val="1F497D" w:themeColor="text2"/>
              <w:sz w:val="16"/>
              <w:szCs w:val="16"/>
            </w:rPr>
            <w:t>U.S.</w:t>
          </w:r>
        </w:smartTag>
      </w:smartTag>
      <w:r w:rsidRPr="00335DA0">
        <w:rPr>
          <w:rFonts w:ascii="Arial" w:hAnsi="Arial" w:cs="Arial"/>
          <w:b w:val="0"/>
          <w:color w:val="1F497D" w:themeColor="text2"/>
          <w:sz w:val="16"/>
          <w:szCs w:val="16"/>
        </w:rPr>
        <w:t xml:space="preserve">  10 – 15% of these people die, in spite of treatment with antibiotics.  Of those who live, another 11-19% lose their arms or legs, become deaf, have problems with their nervous systems, become mentally retarded, or suffer seizures or strokes.</w:t>
      </w: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b/>
        <w:t>Anyone can get meningococcal disease.  But it is most common in infants less than one year of age, and people with certain medical conditions such as lack of a spleen.  College freshmen</w:t>
      </w:r>
      <w:r w:rsidR="00161D1E" w:rsidRPr="00335DA0">
        <w:rPr>
          <w:rFonts w:ascii="Arial" w:hAnsi="Arial" w:cs="Arial"/>
          <w:b w:val="0"/>
          <w:color w:val="1F497D" w:themeColor="text2"/>
          <w:sz w:val="16"/>
          <w:szCs w:val="16"/>
        </w:rPr>
        <w:t xml:space="preserve"> who live in dormitories and teenagers 15-19 </w:t>
      </w:r>
      <w:r w:rsidR="00FD6A3F" w:rsidRPr="00335DA0">
        <w:rPr>
          <w:rFonts w:ascii="Arial" w:hAnsi="Arial" w:cs="Arial"/>
          <w:b w:val="0"/>
          <w:color w:val="1F497D" w:themeColor="text2"/>
          <w:sz w:val="16"/>
          <w:szCs w:val="16"/>
        </w:rPr>
        <w:t>yrs.</w:t>
      </w:r>
      <w:r w:rsidR="00161D1E" w:rsidRPr="00335DA0">
        <w:rPr>
          <w:rFonts w:ascii="Arial" w:hAnsi="Arial" w:cs="Arial"/>
          <w:b w:val="0"/>
          <w:color w:val="1F497D" w:themeColor="text2"/>
          <w:sz w:val="16"/>
          <w:szCs w:val="16"/>
        </w:rPr>
        <w:t xml:space="preserve"> old </w:t>
      </w:r>
      <w:r w:rsidRPr="00335DA0">
        <w:rPr>
          <w:rFonts w:ascii="Arial" w:hAnsi="Arial" w:cs="Arial"/>
          <w:b w:val="0"/>
          <w:color w:val="1F497D" w:themeColor="text2"/>
          <w:sz w:val="16"/>
          <w:szCs w:val="16"/>
        </w:rPr>
        <w:t>have an increased risk of getting meningococcal disease.</w:t>
      </w: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b/>
        <w:t xml:space="preserve">Drugs such as penicillin can be used to treat meningococcal infection.  Still, about 1 out of every ten people who get the disease dies from it, and many others are affected for life.  This is </w:t>
      </w:r>
      <w:r w:rsidR="00161D1E" w:rsidRPr="00335DA0">
        <w:rPr>
          <w:rFonts w:ascii="Arial" w:hAnsi="Arial" w:cs="Arial"/>
          <w:b w:val="0"/>
          <w:color w:val="1F497D" w:themeColor="text2"/>
          <w:sz w:val="16"/>
          <w:szCs w:val="16"/>
        </w:rPr>
        <w:t xml:space="preserve">why </w:t>
      </w:r>
      <w:r w:rsidRPr="00335DA0">
        <w:rPr>
          <w:rFonts w:ascii="Arial" w:hAnsi="Arial" w:cs="Arial"/>
          <w:b w:val="0"/>
          <w:color w:val="1F497D" w:themeColor="text2"/>
          <w:sz w:val="16"/>
          <w:szCs w:val="16"/>
        </w:rPr>
        <w:t>preventing the disease</w:t>
      </w:r>
      <w:r w:rsidR="00161D1E" w:rsidRPr="00335DA0">
        <w:rPr>
          <w:rFonts w:ascii="Arial" w:hAnsi="Arial" w:cs="Arial"/>
          <w:b w:val="0"/>
          <w:color w:val="1F497D" w:themeColor="text2"/>
          <w:sz w:val="16"/>
          <w:szCs w:val="16"/>
        </w:rPr>
        <w:t xml:space="preserve"> through meningococcal vaccine </w:t>
      </w:r>
      <w:r w:rsidRPr="00335DA0">
        <w:rPr>
          <w:rFonts w:ascii="Arial" w:hAnsi="Arial" w:cs="Arial"/>
          <w:b w:val="0"/>
          <w:color w:val="1F497D" w:themeColor="text2"/>
          <w:sz w:val="16"/>
          <w:szCs w:val="16"/>
        </w:rPr>
        <w:t>is important for people at the highest risk.</w:t>
      </w: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b/>
        <w:t>.</w:t>
      </w:r>
    </w:p>
    <w:p w:rsidR="00F52716" w:rsidRPr="00335DA0" w:rsidRDefault="00F52716" w:rsidP="007C1472">
      <w:pPr>
        <w:pStyle w:val="BodyText2"/>
        <w:tabs>
          <w:tab w:val="left" w:pos="360"/>
        </w:tabs>
        <w:rPr>
          <w:rFonts w:ascii="Arial" w:hAnsi="Arial" w:cs="Arial"/>
          <w:b w:val="0"/>
          <w:color w:val="1F497D" w:themeColor="text2"/>
          <w:sz w:val="16"/>
          <w:szCs w:val="16"/>
        </w:rPr>
      </w:pPr>
      <w:r w:rsidRPr="00335DA0">
        <w:rPr>
          <w:rFonts w:ascii="Arial" w:hAnsi="Arial" w:cs="Arial"/>
          <w:color w:val="1F497D" w:themeColor="text2"/>
          <w:sz w:val="16"/>
          <w:szCs w:val="16"/>
        </w:rPr>
        <w:t>MENINGOCOCCAL VACCINE</w:t>
      </w:r>
    </w:p>
    <w:p w:rsidR="00F52716" w:rsidRPr="00335DA0" w:rsidRDefault="00F52716"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 xml:space="preserve">There are two types of meningococcal vaccines in the </w:t>
      </w:r>
      <w:smartTag w:uri="urn:schemas-microsoft-com:office:smarttags" w:element="country-region">
        <w:smartTag w:uri="urn:schemas-microsoft-com:office:smarttags" w:element="place">
          <w:r w:rsidRPr="00335DA0">
            <w:rPr>
              <w:rFonts w:ascii="Arial" w:hAnsi="Arial" w:cs="Arial"/>
              <w:b w:val="0"/>
              <w:color w:val="1F497D" w:themeColor="text2"/>
              <w:sz w:val="16"/>
              <w:szCs w:val="16"/>
            </w:rPr>
            <w:t>U.S.</w:t>
          </w:r>
        </w:smartTag>
      </w:smartTag>
    </w:p>
    <w:p w:rsidR="00F52716" w:rsidRPr="00335DA0" w:rsidRDefault="00F52716" w:rsidP="00F52716">
      <w:pPr>
        <w:pStyle w:val="BodyText2"/>
        <w:numPr>
          <w:ilvl w:val="0"/>
          <w:numId w:val="18"/>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 xml:space="preserve">Meningococcal conjugate vaccine (MCV4) was licensed in 2005. It is the preferred vaccine for people who are 2-55 </w:t>
      </w:r>
      <w:r w:rsidR="00FD6A3F" w:rsidRPr="00335DA0">
        <w:rPr>
          <w:rFonts w:ascii="Arial" w:hAnsi="Arial" w:cs="Arial"/>
          <w:b w:val="0"/>
          <w:color w:val="1F497D" w:themeColor="text2"/>
          <w:sz w:val="16"/>
          <w:szCs w:val="16"/>
        </w:rPr>
        <w:t>yrs.</w:t>
      </w:r>
      <w:r w:rsidRPr="00335DA0">
        <w:rPr>
          <w:rFonts w:ascii="Arial" w:hAnsi="Arial" w:cs="Arial"/>
          <w:b w:val="0"/>
          <w:color w:val="1F497D" w:themeColor="text2"/>
          <w:sz w:val="16"/>
          <w:szCs w:val="16"/>
        </w:rPr>
        <w:t xml:space="preserve"> old.</w:t>
      </w:r>
    </w:p>
    <w:p w:rsidR="00F52716" w:rsidRPr="00335DA0" w:rsidRDefault="00F52716" w:rsidP="00F52716">
      <w:pPr>
        <w:pStyle w:val="BodyText2"/>
        <w:numPr>
          <w:ilvl w:val="0"/>
          <w:numId w:val="18"/>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Meningococcal polysaccharide vaccine (MPSV4) has been available since the 1970s. It may be used of MCV4 is not available and is the only meningococcal vaccine licensed for people who are older than 55.</w:t>
      </w:r>
    </w:p>
    <w:p w:rsidR="00F52716" w:rsidRPr="00335DA0" w:rsidRDefault="00F52716" w:rsidP="00F52716">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 xml:space="preserve">Both vaccines can prevent 4 types of meningococcal disease, including 2 of the 3 types most common in the </w:t>
      </w:r>
      <w:smartTag w:uri="urn:schemas-microsoft-com:office:smarttags" w:element="country-region">
        <w:smartTag w:uri="urn:schemas-microsoft-com:office:smarttags" w:element="place">
          <w:r w:rsidRPr="00335DA0">
            <w:rPr>
              <w:rFonts w:ascii="Arial" w:hAnsi="Arial" w:cs="Arial"/>
              <w:b w:val="0"/>
              <w:color w:val="1F497D" w:themeColor="text2"/>
              <w:sz w:val="16"/>
              <w:szCs w:val="16"/>
            </w:rPr>
            <w:t>U.S.</w:t>
          </w:r>
        </w:smartTag>
      </w:smartTag>
      <w:r w:rsidRPr="00335DA0">
        <w:rPr>
          <w:rFonts w:ascii="Arial" w:hAnsi="Arial" w:cs="Arial"/>
          <w:b w:val="0"/>
          <w:color w:val="1F497D" w:themeColor="text2"/>
          <w:sz w:val="16"/>
          <w:szCs w:val="16"/>
        </w:rPr>
        <w:t xml:space="preserve">, and a type that causes epidemics in </w:t>
      </w:r>
      <w:smartTag w:uri="urn:schemas-microsoft-com:office:smarttags" w:element="place">
        <w:r w:rsidRPr="00335DA0">
          <w:rPr>
            <w:rFonts w:ascii="Arial" w:hAnsi="Arial" w:cs="Arial"/>
            <w:b w:val="0"/>
            <w:color w:val="1F497D" w:themeColor="text2"/>
            <w:sz w:val="16"/>
            <w:szCs w:val="16"/>
          </w:rPr>
          <w:t>Africa</w:t>
        </w:r>
      </w:smartTag>
      <w:r w:rsidRPr="00335DA0">
        <w:rPr>
          <w:rFonts w:ascii="Arial" w:hAnsi="Arial" w:cs="Arial"/>
          <w:b w:val="0"/>
          <w:color w:val="1F497D" w:themeColor="text2"/>
          <w:sz w:val="16"/>
          <w:szCs w:val="16"/>
        </w:rPr>
        <w:t>. Meningococcal vaccines cannot prevent all types of the disease, but they do protect many who might become sick if they did not get the vaccine</w:t>
      </w:r>
      <w:r w:rsidR="0009185E" w:rsidRPr="00335DA0">
        <w:rPr>
          <w:rFonts w:ascii="Arial" w:hAnsi="Arial" w:cs="Arial"/>
          <w:b w:val="0"/>
          <w:color w:val="1F497D" w:themeColor="text2"/>
          <w:sz w:val="16"/>
          <w:szCs w:val="16"/>
        </w:rPr>
        <w:t>.</w:t>
      </w:r>
    </w:p>
    <w:p w:rsidR="0009185E" w:rsidRPr="00335DA0" w:rsidRDefault="0009185E" w:rsidP="00F52716">
      <w:pPr>
        <w:pStyle w:val="BodyText2"/>
        <w:tabs>
          <w:tab w:val="left" w:pos="360"/>
        </w:tabs>
        <w:rPr>
          <w:rFonts w:ascii="Arial" w:hAnsi="Arial" w:cs="Arial"/>
          <w:b w:val="0"/>
          <w:color w:val="1F497D" w:themeColor="text2"/>
          <w:sz w:val="16"/>
          <w:szCs w:val="16"/>
        </w:rPr>
      </w:pPr>
    </w:p>
    <w:p w:rsidR="0009185E" w:rsidRPr="00335DA0" w:rsidRDefault="0009185E" w:rsidP="00F52716">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Both vaccines work well and protect about 90% of the people who get it. MCV4 is expected to give better, longer lasting protection.</w:t>
      </w:r>
      <w:r w:rsidR="004664E9" w:rsidRPr="00335DA0">
        <w:rPr>
          <w:rFonts w:ascii="Arial" w:hAnsi="Arial" w:cs="Arial"/>
          <w:b w:val="0"/>
          <w:color w:val="1F497D" w:themeColor="text2"/>
          <w:sz w:val="16"/>
          <w:szCs w:val="16"/>
        </w:rPr>
        <w:t xml:space="preserve"> MCV4 should also be better at preventing the disease from spreading from person to person.</w:t>
      </w:r>
    </w:p>
    <w:p w:rsidR="00F52716" w:rsidRPr="00335DA0" w:rsidRDefault="00F52716" w:rsidP="007C1472">
      <w:pPr>
        <w:pStyle w:val="BodyText2"/>
        <w:tabs>
          <w:tab w:val="left" w:pos="360"/>
        </w:tabs>
        <w:rPr>
          <w:rFonts w:ascii="Arial" w:hAnsi="Arial" w:cs="Arial"/>
          <w:b w:val="0"/>
          <w:color w:val="1F497D" w:themeColor="text2"/>
          <w:sz w:val="16"/>
          <w:szCs w:val="16"/>
        </w:rPr>
      </w:pPr>
    </w:p>
    <w:p w:rsidR="007C1472" w:rsidRPr="00335DA0" w:rsidRDefault="007C1472" w:rsidP="007C1472">
      <w:pPr>
        <w:pStyle w:val="BodyText2"/>
        <w:tabs>
          <w:tab w:val="left" w:pos="360"/>
        </w:tabs>
        <w:rPr>
          <w:rFonts w:ascii="Arial" w:hAnsi="Arial" w:cs="Arial"/>
          <w:color w:val="1F497D" w:themeColor="text2"/>
          <w:sz w:val="16"/>
          <w:szCs w:val="16"/>
        </w:rPr>
      </w:pPr>
      <w:r w:rsidRPr="00335DA0">
        <w:rPr>
          <w:rFonts w:ascii="Arial" w:hAnsi="Arial" w:cs="Arial"/>
          <w:color w:val="1F497D" w:themeColor="text2"/>
          <w:sz w:val="16"/>
          <w:szCs w:val="16"/>
        </w:rPr>
        <w:t>WHO SHOULD GET MENINGOCOCCAL VACCINE AND WHEN?</w:t>
      </w: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 xml:space="preserve">Meningococcal vaccine is not routinely recommended for most people.  </w:t>
      </w:r>
      <w:r w:rsidR="00764AA5" w:rsidRPr="00335DA0">
        <w:rPr>
          <w:rFonts w:ascii="Arial" w:hAnsi="Arial" w:cs="Arial"/>
          <w:b w:val="0"/>
          <w:color w:val="1F497D" w:themeColor="text2"/>
          <w:sz w:val="16"/>
          <w:szCs w:val="16"/>
        </w:rPr>
        <w:t xml:space="preserve">MCV4 is recommended for all children and adolescents age 11-18 </w:t>
      </w:r>
      <w:r w:rsidR="00FD6A3F" w:rsidRPr="00335DA0">
        <w:rPr>
          <w:rFonts w:ascii="Arial" w:hAnsi="Arial" w:cs="Arial"/>
          <w:b w:val="0"/>
          <w:color w:val="1F497D" w:themeColor="text2"/>
          <w:sz w:val="16"/>
          <w:szCs w:val="16"/>
        </w:rPr>
        <w:t>yrs.</w:t>
      </w:r>
      <w:r w:rsidR="00764AA5" w:rsidRPr="00335DA0">
        <w:rPr>
          <w:rFonts w:ascii="Arial" w:hAnsi="Arial" w:cs="Arial"/>
          <w:b w:val="0"/>
          <w:color w:val="1F497D" w:themeColor="text2"/>
          <w:sz w:val="16"/>
          <w:szCs w:val="16"/>
        </w:rPr>
        <w:t xml:space="preserve"> of age. Those who did not get it during routing immunization visits should get it at the earliest opportunity. The vaccine is also recommended for </w:t>
      </w:r>
      <w:r w:rsidR="007D6E3A" w:rsidRPr="00335DA0">
        <w:rPr>
          <w:rFonts w:ascii="Arial" w:hAnsi="Arial" w:cs="Arial"/>
          <w:b w:val="0"/>
          <w:color w:val="1F497D" w:themeColor="text2"/>
          <w:sz w:val="16"/>
          <w:szCs w:val="16"/>
        </w:rPr>
        <w:t>people,</w:t>
      </w:r>
      <w:r w:rsidRPr="00335DA0">
        <w:rPr>
          <w:rFonts w:ascii="Arial" w:hAnsi="Arial" w:cs="Arial"/>
          <w:b w:val="0"/>
          <w:color w:val="1F497D" w:themeColor="text2"/>
          <w:sz w:val="16"/>
          <w:szCs w:val="16"/>
        </w:rPr>
        <w:t xml:space="preserve"> who </w:t>
      </w:r>
      <w:r w:rsidR="00764AA5" w:rsidRPr="00335DA0">
        <w:rPr>
          <w:rFonts w:ascii="Arial" w:hAnsi="Arial" w:cs="Arial"/>
          <w:b w:val="0"/>
          <w:color w:val="1F497D" w:themeColor="text2"/>
          <w:sz w:val="16"/>
          <w:szCs w:val="16"/>
        </w:rPr>
        <w:t>are at increased risk of meningococcal disease, including:</w:t>
      </w: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b/>
      </w:r>
    </w:p>
    <w:p w:rsidR="00764AA5" w:rsidRPr="00335DA0" w:rsidRDefault="00764AA5" w:rsidP="007C1472">
      <w:pPr>
        <w:pStyle w:val="BodyText2"/>
        <w:numPr>
          <w:ilvl w:val="0"/>
          <w:numId w:val="11"/>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College freshmen living in dormitories</w:t>
      </w:r>
    </w:p>
    <w:p w:rsidR="007C1472" w:rsidRPr="00335DA0" w:rsidRDefault="007C1472" w:rsidP="007C1472">
      <w:pPr>
        <w:pStyle w:val="BodyText2"/>
        <w:numPr>
          <w:ilvl w:val="0"/>
          <w:numId w:val="11"/>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 xml:space="preserve">U.S. </w:t>
      </w:r>
      <w:r w:rsidR="00600ABC" w:rsidRPr="00335DA0">
        <w:rPr>
          <w:rFonts w:ascii="Arial" w:hAnsi="Arial" w:cs="Arial"/>
          <w:b w:val="0"/>
          <w:color w:val="1F497D" w:themeColor="text2"/>
          <w:sz w:val="16"/>
          <w:szCs w:val="16"/>
        </w:rPr>
        <w:t>Military</w:t>
      </w:r>
      <w:r w:rsidRPr="00335DA0">
        <w:rPr>
          <w:rFonts w:ascii="Arial" w:hAnsi="Arial" w:cs="Arial"/>
          <w:b w:val="0"/>
          <w:color w:val="1F497D" w:themeColor="text2"/>
          <w:sz w:val="16"/>
          <w:szCs w:val="16"/>
        </w:rPr>
        <w:t xml:space="preserve"> recruits</w:t>
      </w:r>
    </w:p>
    <w:p w:rsidR="007C1472" w:rsidRPr="00335DA0" w:rsidRDefault="007C1472" w:rsidP="007C1472">
      <w:pPr>
        <w:pStyle w:val="BodyText2"/>
        <w:numPr>
          <w:ilvl w:val="0"/>
          <w:numId w:val="11"/>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People who might be affected during an outbreak of certain types of meningococcal disease.</w:t>
      </w:r>
    </w:p>
    <w:p w:rsidR="007C1472" w:rsidRPr="00335DA0" w:rsidRDefault="007C1472" w:rsidP="007C1472">
      <w:pPr>
        <w:pStyle w:val="BodyText2"/>
        <w:numPr>
          <w:ilvl w:val="0"/>
          <w:numId w:val="11"/>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 xml:space="preserve">Anyone traveling to, or living in, a part of the world where meningococcal disease is common, such as parts of </w:t>
      </w:r>
      <w:smartTag w:uri="urn:schemas-microsoft-com:office:smarttags" w:element="place">
        <w:r w:rsidRPr="00335DA0">
          <w:rPr>
            <w:rFonts w:ascii="Arial" w:hAnsi="Arial" w:cs="Arial"/>
            <w:b w:val="0"/>
            <w:color w:val="1F497D" w:themeColor="text2"/>
            <w:sz w:val="16"/>
            <w:szCs w:val="16"/>
          </w:rPr>
          <w:t>Africa</w:t>
        </w:r>
      </w:smartTag>
      <w:r w:rsidRPr="00335DA0">
        <w:rPr>
          <w:rFonts w:ascii="Arial" w:hAnsi="Arial" w:cs="Arial"/>
          <w:b w:val="0"/>
          <w:color w:val="1F497D" w:themeColor="text2"/>
          <w:sz w:val="16"/>
          <w:szCs w:val="16"/>
        </w:rPr>
        <w:t>.</w:t>
      </w:r>
    </w:p>
    <w:p w:rsidR="007C1472" w:rsidRPr="00335DA0" w:rsidRDefault="007C1472" w:rsidP="007C1472">
      <w:pPr>
        <w:pStyle w:val="BodyText2"/>
        <w:numPr>
          <w:ilvl w:val="0"/>
          <w:numId w:val="11"/>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Anyone who has a damaged spleen, or whose spleen has been removed.</w:t>
      </w:r>
    </w:p>
    <w:p w:rsidR="007C1472" w:rsidRPr="00335DA0" w:rsidRDefault="007C1472" w:rsidP="007C1472">
      <w:pPr>
        <w:pStyle w:val="BodyText2"/>
        <w:numPr>
          <w:ilvl w:val="0"/>
          <w:numId w:val="11"/>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Anyone who has terminal complement component deficiency (an immune system disorder).</w:t>
      </w:r>
    </w:p>
    <w:p w:rsidR="007C1472" w:rsidRPr="00335DA0" w:rsidRDefault="007C1472" w:rsidP="007C1472">
      <w:pPr>
        <w:pStyle w:val="BodyText2"/>
        <w:numPr>
          <w:ilvl w:val="0"/>
          <w:numId w:val="11"/>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College freshmen living in dormitories.</w:t>
      </w: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The vaccine should also be considered for:</w:t>
      </w:r>
    </w:p>
    <w:p w:rsidR="007C1472" w:rsidRPr="00335DA0" w:rsidRDefault="007C1472" w:rsidP="007C1472">
      <w:pPr>
        <w:pStyle w:val="BodyText2"/>
        <w:numPr>
          <w:ilvl w:val="0"/>
          <w:numId w:val="12"/>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Some laboratory workers who are routinely exposed to the meningococcal bacteria.</w:t>
      </w: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b/>
      </w: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b/>
      </w:r>
      <w:r w:rsidRPr="00335DA0">
        <w:rPr>
          <w:rFonts w:ascii="Arial" w:hAnsi="Arial" w:cs="Arial"/>
          <w:color w:val="1F497D" w:themeColor="text2"/>
          <w:sz w:val="16"/>
          <w:szCs w:val="16"/>
        </w:rPr>
        <w:t>How many doses?</w:t>
      </w:r>
    </w:p>
    <w:p w:rsidR="007C1472" w:rsidRPr="00335DA0" w:rsidRDefault="007C1472" w:rsidP="007C1472">
      <w:pPr>
        <w:pStyle w:val="BodyText2"/>
        <w:numPr>
          <w:ilvl w:val="0"/>
          <w:numId w:val="12"/>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For people 2 years of age and over:  1 dose (Sometimes an additional dose is recommended for people who continue to be at high risk.  Ask your provider).</w:t>
      </w:r>
    </w:p>
    <w:p w:rsidR="007C1472" w:rsidRPr="00335DA0" w:rsidRDefault="007C1472" w:rsidP="007C1472">
      <w:pPr>
        <w:pStyle w:val="BodyText2"/>
        <w:numPr>
          <w:ilvl w:val="0"/>
          <w:numId w:val="12"/>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For children 3 months to 2 years of age who need the vaccine:  2 doses, 3 months apart.</w:t>
      </w:r>
    </w:p>
    <w:p w:rsidR="007C1472" w:rsidRPr="00335DA0" w:rsidRDefault="007C1472" w:rsidP="007C1472">
      <w:pPr>
        <w:pStyle w:val="BodyText2"/>
        <w:tabs>
          <w:tab w:val="left" w:pos="360"/>
        </w:tabs>
        <w:rPr>
          <w:rFonts w:ascii="Arial" w:hAnsi="Arial" w:cs="Arial"/>
          <w:b w:val="0"/>
          <w:color w:val="FF0000"/>
          <w:sz w:val="16"/>
          <w:szCs w:val="16"/>
        </w:rPr>
      </w:pPr>
    </w:p>
    <w:p w:rsidR="007C1472" w:rsidRPr="00335DA0" w:rsidRDefault="007C1472" w:rsidP="007C1472">
      <w:pPr>
        <w:pStyle w:val="BodyText2"/>
        <w:tabs>
          <w:tab w:val="left" w:pos="360"/>
        </w:tabs>
        <w:rPr>
          <w:rFonts w:ascii="Arial" w:hAnsi="Arial" w:cs="Arial"/>
          <w:b w:val="0"/>
          <w:color w:val="1F497D" w:themeColor="text2"/>
          <w:sz w:val="16"/>
          <w:szCs w:val="16"/>
        </w:rPr>
      </w:pPr>
    </w:p>
    <w:p w:rsidR="007C1472" w:rsidRPr="00335DA0" w:rsidRDefault="007C1472" w:rsidP="007C1472">
      <w:pPr>
        <w:pStyle w:val="BodyText2"/>
        <w:tabs>
          <w:tab w:val="left" w:pos="360"/>
        </w:tabs>
        <w:rPr>
          <w:rFonts w:ascii="Arial" w:hAnsi="Arial" w:cs="Arial"/>
          <w:b w:val="0"/>
          <w:color w:val="1F497D" w:themeColor="text2"/>
          <w:sz w:val="16"/>
          <w:szCs w:val="16"/>
        </w:rPr>
      </w:pPr>
    </w:p>
    <w:p w:rsidR="00D26BDF" w:rsidRPr="00335DA0" w:rsidRDefault="00D26BDF" w:rsidP="007C1472">
      <w:pPr>
        <w:pStyle w:val="BodyText2"/>
        <w:tabs>
          <w:tab w:val="left" w:pos="360"/>
        </w:tabs>
        <w:rPr>
          <w:rFonts w:ascii="Arial" w:hAnsi="Arial" w:cs="Arial"/>
          <w:color w:val="1F497D" w:themeColor="text2"/>
          <w:sz w:val="16"/>
          <w:szCs w:val="16"/>
        </w:rPr>
      </w:pPr>
    </w:p>
    <w:p w:rsidR="00D26BDF" w:rsidRPr="00335DA0" w:rsidRDefault="00D26BDF" w:rsidP="007C1472">
      <w:pPr>
        <w:pStyle w:val="BodyText2"/>
        <w:tabs>
          <w:tab w:val="left" w:pos="360"/>
        </w:tabs>
        <w:rPr>
          <w:rFonts w:ascii="Arial" w:hAnsi="Arial" w:cs="Arial"/>
          <w:color w:val="1F497D" w:themeColor="text2"/>
          <w:sz w:val="16"/>
          <w:szCs w:val="16"/>
        </w:rPr>
      </w:pPr>
    </w:p>
    <w:p w:rsidR="00D26BDF" w:rsidRPr="00335DA0" w:rsidRDefault="00D26BDF" w:rsidP="007C1472">
      <w:pPr>
        <w:pStyle w:val="BodyText2"/>
        <w:tabs>
          <w:tab w:val="left" w:pos="360"/>
        </w:tabs>
        <w:rPr>
          <w:rFonts w:ascii="Arial" w:hAnsi="Arial" w:cs="Arial"/>
          <w:color w:val="1F497D" w:themeColor="text2"/>
          <w:sz w:val="16"/>
          <w:szCs w:val="16"/>
        </w:rPr>
      </w:pPr>
    </w:p>
    <w:p w:rsidR="007C1472" w:rsidRPr="00335DA0" w:rsidRDefault="007C1472" w:rsidP="007C1472">
      <w:pPr>
        <w:pStyle w:val="BodyText2"/>
        <w:tabs>
          <w:tab w:val="left" w:pos="360"/>
        </w:tabs>
        <w:rPr>
          <w:rFonts w:ascii="Arial" w:hAnsi="Arial" w:cs="Arial"/>
          <w:color w:val="1F497D" w:themeColor="text2"/>
          <w:sz w:val="16"/>
          <w:szCs w:val="16"/>
        </w:rPr>
      </w:pPr>
      <w:r w:rsidRPr="00335DA0">
        <w:rPr>
          <w:rFonts w:ascii="Arial" w:hAnsi="Arial" w:cs="Arial"/>
          <w:color w:val="1F497D" w:themeColor="text2"/>
          <w:sz w:val="16"/>
          <w:szCs w:val="16"/>
        </w:rPr>
        <w:t>SOME PEOPLE SHOULD NOT GET MENNINGOCOCCAL VACCINE OR SHOULD WAIT.</w:t>
      </w:r>
    </w:p>
    <w:p w:rsidR="007C1472" w:rsidRPr="00335DA0" w:rsidRDefault="007C1472" w:rsidP="007C1472">
      <w:pPr>
        <w:pStyle w:val="BodyText2"/>
        <w:tabs>
          <w:tab w:val="left" w:pos="360"/>
        </w:tabs>
        <w:rPr>
          <w:rFonts w:ascii="Arial" w:hAnsi="Arial" w:cs="Arial"/>
          <w:b w:val="0"/>
          <w:color w:val="1F497D" w:themeColor="text2"/>
          <w:sz w:val="16"/>
          <w:szCs w:val="16"/>
        </w:rPr>
      </w:pP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b/>
        <w:t>People should not get meningococcal vaccine if they have ever had a serious allergic reaction to a previous dose of the vaccine.</w:t>
      </w:r>
    </w:p>
    <w:p w:rsidR="00E34D23"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b/>
        <w:t>People who are mildly ill at the time the shot is scheduled can still get meningococcal vaccine.  People with moderate or severe illnesses should usually wait until they recover.  Your provider can advise you.</w:t>
      </w:r>
    </w:p>
    <w:p w:rsidR="00E34D23" w:rsidRPr="00335DA0" w:rsidRDefault="00E34D23"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b/>
      </w:r>
      <w:r w:rsidR="007D6E3A" w:rsidRPr="00335DA0">
        <w:rPr>
          <w:rFonts w:ascii="Arial" w:hAnsi="Arial" w:cs="Arial"/>
          <w:b w:val="0"/>
          <w:color w:val="1F497D" w:themeColor="text2"/>
          <w:sz w:val="16"/>
          <w:szCs w:val="16"/>
        </w:rPr>
        <w:t>Anyone who has ever had Guillain-Barre Syndrome should talk to their provider before getting MCV4.</w:t>
      </w:r>
    </w:p>
    <w:p w:rsidR="007C1472" w:rsidRPr="00335DA0" w:rsidRDefault="00E34D23"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 xml:space="preserve"> </w:t>
      </w:r>
      <w:r w:rsidR="007C1472" w:rsidRPr="00335DA0">
        <w:rPr>
          <w:rFonts w:ascii="Arial" w:hAnsi="Arial" w:cs="Arial"/>
          <w:b w:val="0"/>
          <w:color w:val="1F497D" w:themeColor="text2"/>
          <w:sz w:val="16"/>
          <w:szCs w:val="16"/>
        </w:rPr>
        <w:tab/>
        <w:t>Meningococcal vaccine may be given to pregnant women.</w:t>
      </w:r>
      <w:r w:rsidRPr="00335DA0">
        <w:rPr>
          <w:rFonts w:ascii="Arial" w:hAnsi="Arial" w:cs="Arial"/>
          <w:b w:val="0"/>
          <w:color w:val="1F497D" w:themeColor="text2"/>
          <w:sz w:val="16"/>
          <w:szCs w:val="16"/>
        </w:rPr>
        <w:t xml:space="preserve"> However, </w:t>
      </w:r>
      <w:r w:rsidR="00E32FCF" w:rsidRPr="00335DA0">
        <w:rPr>
          <w:rFonts w:ascii="Arial" w:hAnsi="Arial" w:cs="Arial"/>
          <w:b w:val="0"/>
          <w:color w:val="1F497D" w:themeColor="text2"/>
          <w:sz w:val="16"/>
          <w:szCs w:val="16"/>
        </w:rPr>
        <w:t>MCV4 is a new vaccine and has not been studied in pregnant women as much as MPSV4 has. It should be used only if clearly needed.</w:t>
      </w:r>
    </w:p>
    <w:p w:rsidR="007C1472" w:rsidRPr="00335DA0" w:rsidRDefault="007C1472" w:rsidP="007C1472">
      <w:pPr>
        <w:pStyle w:val="BodyText2"/>
        <w:tabs>
          <w:tab w:val="left" w:pos="360"/>
        </w:tabs>
        <w:rPr>
          <w:rFonts w:ascii="Arial" w:hAnsi="Arial" w:cs="Arial"/>
          <w:b w:val="0"/>
          <w:color w:val="1F497D" w:themeColor="text2"/>
          <w:sz w:val="16"/>
          <w:szCs w:val="16"/>
        </w:rPr>
      </w:pP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color w:val="1F497D" w:themeColor="text2"/>
          <w:sz w:val="16"/>
          <w:szCs w:val="16"/>
        </w:rPr>
        <w:t>WHAT ARE THE RISKS FROM THE VACCINE?</w:t>
      </w: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b/>
        <w:t>A vaccine, like any medicine, is capable of causing serious problems, such as severe allergic reactions.  The risk of the meningococcal vaccine causing serious harm, or death, is extremely, small.</w:t>
      </w: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b/>
        <w:t>Getting meningococcal vaccine is much safer than getting the disease.</w:t>
      </w: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b/>
      </w:r>
      <w:r w:rsidRPr="00335DA0">
        <w:rPr>
          <w:rFonts w:ascii="Arial" w:hAnsi="Arial" w:cs="Arial"/>
          <w:color w:val="1F497D" w:themeColor="text2"/>
          <w:sz w:val="16"/>
          <w:szCs w:val="16"/>
        </w:rPr>
        <w:t>Mild problems</w:t>
      </w:r>
    </w:p>
    <w:p w:rsidR="007C1472" w:rsidRPr="00335DA0" w:rsidRDefault="007C1472" w:rsidP="007C1472">
      <w:pPr>
        <w:pStyle w:val="BodyText2"/>
        <w:numPr>
          <w:ilvl w:val="0"/>
          <w:numId w:val="13"/>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Some people who get meningococcal vaccine have mild side effects, such as redness or pain where the shot was given.  These symptoms usually last for 1-2 days.</w:t>
      </w:r>
    </w:p>
    <w:p w:rsidR="007C1472" w:rsidRPr="00335DA0" w:rsidRDefault="007C1472" w:rsidP="007C1472">
      <w:pPr>
        <w:pStyle w:val="BodyText2"/>
        <w:numPr>
          <w:ilvl w:val="0"/>
          <w:numId w:val="13"/>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 small percentage of people who receive the vaccine develop a fever.</w:t>
      </w:r>
    </w:p>
    <w:p w:rsidR="00E32FCF" w:rsidRPr="00335DA0" w:rsidRDefault="00E32FCF" w:rsidP="00E32FCF">
      <w:pPr>
        <w:pStyle w:val="BodyText2"/>
        <w:tabs>
          <w:tab w:val="left" w:pos="360"/>
        </w:tabs>
        <w:rPr>
          <w:rFonts w:ascii="Arial" w:hAnsi="Arial" w:cs="Arial"/>
          <w:b w:val="0"/>
          <w:color w:val="1F497D" w:themeColor="text2"/>
          <w:sz w:val="16"/>
          <w:szCs w:val="16"/>
        </w:rPr>
      </w:pPr>
    </w:p>
    <w:p w:rsidR="00E32FCF" w:rsidRPr="00335DA0" w:rsidRDefault="00E32FCF" w:rsidP="00E32FCF">
      <w:pPr>
        <w:pStyle w:val="BodyText2"/>
        <w:tabs>
          <w:tab w:val="left" w:pos="360"/>
        </w:tabs>
        <w:rPr>
          <w:rFonts w:ascii="Arial" w:hAnsi="Arial" w:cs="Arial"/>
          <w:color w:val="1F497D" w:themeColor="text2"/>
          <w:sz w:val="16"/>
          <w:szCs w:val="16"/>
        </w:rPr>
      </w:pPr>
      <w:r w:rsidRPr="00335DA0">
        <w:rPr>
          <w:rFonts w:ascii="Arial" w:hAnsi="Arial" w:cs="Arial"/>
          <w:b w:val="0"/>
          <w:color w:val="1F497D" w:themeColor="text2"/>
          <w:sz w:val="16"/>
          <w:szCs w:val="16"/>
        </w:rPr>
        <w:tab/>
      </w:r>
      <w:r w:rsidRPr="00335DA0">
        <w:rPr>
          <w:rFonts w:ascii="Arial" w:hAnsi="Arial" w:cs="Arial"/>
          <w:color w:val="1F497D" w:themeColor="text2"/>
          <w:sz w:val="16"/>
          <w:szCs w:val="16"/>
        </w:rPr>
        <w:t>Severe problems</w:t>
      </w:r>
    </w:p>
    <w:p w:rsidR="00E32FCF" w:rsidRPr="00335DA0" w:rsidRDefault="00E32FCF" w:rsidP="00E32FCF">
      <w:pPr>
        <w:pStyle w:val="BodyText2"/>
        <w:numPr>
          <w:ilvl w:val="0"/>
          <w:numId w:val="19"/>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Severe allergic reactions, within a few minutes to a few hours of the shot, are very rare.</w:t>
      </w:r>
    </w:p>
    <w:p w:rsidR="00E32FCF" w:rsidRPr="00335DA0" w:rsidRDefault="00E32FCF" w:rsidP="00E32FCF">
      <w:pPr>
        <w:pStyle w:val="BodyText2"/>
        <w:numPr>
          <w:ilvl w:val="0"/>
          <w:numId w:val="19"/>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 serious nervous system disorder called Guillain-Barre Syndrome (or G. B. S.) has been reported among some people who received MCV4. This happens so rarely that it is currently not possible to tell if the vaccine might be a factor. Even if it is, the risk is very small.</w:t>
      </w:r>
    </w:p>
    <w:p w:rsidR="007C1472" w:rsidRPr="00335DA0" w:rsidRDefault="007C1472" w:rsidP="007C1472">
      <w:pPr>
        <w:pStyle w:val="BodyText2"/>
        <w:tabs>
          <w:tab w:val="left" w:pos="360"/>
        </w:tabs>
        <w:rPr>
          <w:rFonts w:ascii="Arial" w:hAnsi="Arial" w:cs="Arial"/>
          <w:b w:val="0"/>
          <w:color w:val="1F497D" w:themeColor="text2"/>
          <w:sz w:val="16"/>
          <w:szCs w:val="16"/>
        </w:rPr>
      </w:pP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color w:val="1F497D" w:themeColor="text2"/>
          <w:sz w:val="16"/>
          <w:szCs w:val="16"/>
        </w:rPr>
        <w:t>WHAT IF THERE IS A SERIOUS REACTION?</w:t>
      </w:r>
    </w:p>
    <w:p w:rsidR="007C1472" w:rsidRPr="00335DA0" w:rsidRDefault="007C1472" w:rsidP="007C1472">
      <w:pPr>
        <w:pStyle w:val="BodyText2"/>
        <w:tabs>
          <w:tab w:val="left" w:pos="180"/>
        </w:tabs>
        <w:rPr>
          <w:rFonts w:ascii="Arial" w:hAnsi="Arial" w:cs="Arial"/>
          <w:b w:val="0"/>
          <w:color w:val="1F497D" w:themeColor="text2"/>
          <w:sz w:val="16"/>
          <w:szCs w:val="16"/>
        </w:rPr>
      </w:pPr>
      <w:r w:rsidRPr="00335DA0">
        <w:rPr>
          <w:rFonts w:ascii="Arial" w:hAnsi="Arial" w:cs="Arial"/>
          <w:b w:val="0"/>
          <w:color w:val="1F497D" w:themeColor="text2"/>
          <w:sz w:val="16"/>
          <w:szCs w:val="16"/>
        </w:rPr>
        <w:tab/>
        <w:t>What should I look for?</w:t>
      </w: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b/>
        <w:t xml:space="preserve">Look for any unusual condition, such as a severe allergic reaction, high fever, or unusual behavior.  </w:t>
      </w:r>
      <w:r w:rsidRPr="00335DA0">
        <w:rPr>
          <w:rFonts w:ascii="Arial" w:hAnsi="Arial" w:cs="Arial"/>
          <w:color w:val="1F497D" w:themeColor="text2"/>
          <w:sz w:val="16"/>
          <w:szCs w:val="16"/>
        </w:rPr>
        <w:t>If a serious allergic reaction occurred, it would happen within a few minutes to a few hours after the shot.</w:t>
      </w:r>
      <w:r w:rsidRPr="00335DA0">
        <w:rPr>
          <w:rFonts w:ascii="Arial" w:hAnsi="Arial" w:cs="Arial"/>
          <w:b w:val="0"/>
          <w:color w:val="1F497D" w:themeColor="text2"/>
          <w:sz w:val="16"/>
          <w:szCs w:val="16"/>
        </w:rPr>
        <w:t xml:space="preserve">  Signs of a serious allergic reaction can include difficulty breathing, weakness, hoarseness or wheezing, a fast </w:t>
      </w:r>
      <w:r w:rsidR="00FD6A3F" w:rsidRPr="00335DA0">
        <w:rPr>
          <w:rFonts w:ascii="Arial" w:hAnsi="Arial" w:cs="Arial"/>
          <w:b w:val="0"/>
          <w:color w:val="1F497D" w:themeColor="text2"/>
          <w:sz w:val="16"/>
          <w:szCs w:val="16"/>
        </w:rPr>
        <w:t>heartbeat</w:t>
      </w:r>
      <w:r w:rsidRPr="00335DA0">
        <w:rPr>
          <w:rFonts w:ascii="Arial" w:hAnsi="Arial" w:cs="Arial"/>
          <w:b w:val="0"/>
          <w:color w:val="1F497D" w:themeColor="text2"/>
          <w:sz w:val="16"/>
          <w:szCs w:val="16"/>
        </w:rPr>
        <w:t>, hives, dizziness, paleness, or swelling of the throat.</w:t>
      </w:r>
    </w:p>
    <w:p w:rsidR="007C1472" w:rsidRPr="00335DA0" w:rsidRDefault="007C1472" w:rsidP="007C1472">
      <w:pPr>
        <w:pStyle w:val="BodyText2"/>
        <w:tabs>
          <w:tab w:val="left" w:pos="180"/>
        </w:tabs>
        <w:rPr>
          <w:rFonts w:ascii="Arial" w:hAnsi="Arial" w:cs="Arial"/>
          <w:b w:val="0"/>
          <w:color w:val="1F497D" w:themeColor="text2"/>
          <w:sz w:val="16"/>
          <w:szCs w:val="16"/>
        </w:rPr>
      </w:pPr>
    </w:p>
    <w:p w:rsidR="007C1472" w:rsidRPr="00335DA0" w:rsidRDefault="007C1472" w:rsidP="007C1472">
      <w:pPr>
        <w:pStyle w:val="BodyText2"/>
        <w:tabs>
          <w:tab w:val="left" w:pos="180"/>
        </w:tabs>
        <w:rPr>
          <w:rFonts w:ascii="Arial" w:hAnsi="Arial" w:cs="Arial"/>
          <w:b w:val="0"/>
          <w:color w:val="1F497D" w:themeColor="text2"/>
          <w:sz w:val="16"/>
          <w:szCs w:val="16"/>
        </w:rPr>
      </w:pPr>
      <w:r w:rsidRPr="00335DA0">
        <w:rPr>
          <w:rFonts w:ascii="Arial" w:hAnsi="Arial" w:cs="Arial"/>
          <w:b w:val="0"/>
          <w:color w:val="1F497D" w:themeColor="text2"/>
          <w:sz w:val="16"/>
          <w:szCs w:val="16"/>
        </w:rPr>
        <w:tab/>
        <w:t>What should I do?</w:t>
      </w:r>
    </w:p>
    <w:p w:rsidR="007C1472" w:rsidRPr="00335DA0" w:rsidRDefault="007C1472" w:rsidP="007C1472">
      <w:pPr>
        <w:pStyle w:val="BodyText2"/>
        <w:numPr>
          <w:ilvl w:val="0"/>
          <w:numId w:val="14"/>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Call a doctor, or get the person to a doctor right away.</w:t>
      </w:r>
    </w:p>
    <w:p w:rsidR="007C1472" w:rsidRPr="00335DA0" w:rsidRDefault="007C1472" w:rsidP="007C1472">
      <w:pPr>
        <w:pStyle w:val="BodyText2"/>
        <w:numPr>
          <w:ilvl w:val="0"/>
          <w:numId w:val="14"/>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Tell your doctor what happened, the date and the time it happened, and when the vaccination was given.</w:t>
      </w:r>
    </w:p>
    <w:p w:rsidR="00E32FCF" w:rsidRPr="00335DA0" w:rsidRDefault="007C1472" w:rsidP="00E32FCF">
      <w:pPr>
        <w:pStyle w:val="BodyText2"/>
        <w:numPr>
          <w:ilvl w:val="0"/>
          <w:numId w:val="14"/>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 xml:space="preserve">Ask your health care provider to file a Vaccine Adverse Events Reporting System (VAERS) form.  Or call VAERS yourself at 1-800-822-7967 or visit their website at </w:t>
      </w:r>
      <w:hyperlink r:id="rId11" w:history="1">
        <w:r w:rsidR="00E32FCF" w:rsidRPr="00335DA0">
          <w:rPr>
            <w:rStyle w:val="Hyperlink"/>
            <w:rFonts w:ascii="Arial" w:hAnsi="Arial" w:cs="Arial"/>
            <w:color w:val="1F497D" w:themeColor="text2"/>
            <w:sz w:val="16"/>
            <w:szCs w:val="16"/>
          </w:rPr>
          <w:t>www.vaers.hhs.gov</w:t>
        </w:r>
      </w:hyperlink>
      <w:r w:rsidR="00E32FCF" w:rsidRPr="00335DA0">
        <w:rPr>
          <w:rFonts w:ascii="Arial" w:hAnsi="Arial" w:cs="Arial"/>
          <w:b w:val="0"/>
          <w:color w:val="1F497D" w:themeColor="text2"/>
          <w:sz w:val="16"/>
          <w:szCs w:val="16"/>
        </w:rPr>
        <w:t xml:space="preserve"> .</w:t>
      </w:r>
    </w:p>
    <w:p w:rsidR="007C1472" w:rsidRPr="00335DA0" w:rsidRDefault="007C1472" w:rsidP="007C1472">
      <w:pPr>
        <w:pStyle w:val="BodyText2"/>
        <w:tabs>
          <w:tab w:val="left" w:pos="360"/>
        </w:tabs>
        <w:rPr>
          <w:rFonts w:ascii="Arial" w:hAnsi="Arial" w:cs="Arial"/>
          <w:b w:val="0"/>
          <w:color w:val="1F497D" w:themeColor="text2"/>
          <w:sz w:val="16"/>
          <w:szCs w:val="16"/>
        </w:rPr>
      </w:pPr>
    </w:p>
    <w:p w:rsidR="007C1472" w:rsidRPr="00335DA0" w:rsidRDefault="007C1472" w:rsidP="007C1472">
      <w:pPr>
        <w:pStyle w:val="BodyText2"/>
        <w:tabs>
          <w:tab w:val="left" w:pos="360"/>
        </w:tabs>
        <w:rPr>
          <w:rFonts w:ascii="Arial" w:hAnsi="Arial" w:cs="Arial"/>
          <w:b w:val="0"/>
          <w:color w:val="1F497D" w:themeColor="text2"/>
          <w:sz w:val="16"/>
          <w:szCs w:val="16"/>
        </w:rPr>
      </w:pPr>
      <w:r w:rsidRPr="00335DA0">
        <w:rPr>
          <w:rFonts w:ascii="Arial" w:hAnsi="Arial" w:cs="Arial"/>
          <w:color w:val="1F497D" w:themeColor="text2"/>
          <w:sz w:val="16"/>
          <w:szCs w:val="16"/>
        </w:rPr>
        <w:t>HOW CAN I LEARN MORE?</w:t>
      </w:r>
    </w:p>
    <w:p w:rsidR="007C1472" w:rsidRPr="00335DA0" w:rsidRDefault="007C1472" w:rsidP="007C1472">
      <w:pPr>
        <w:pStyle w:val="BodyText2"/>
        <w:numPr>
          <w:ilvl w:val="0"/>
          <w:numId w:val="17"/>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Ask your doctor or nurse.  They can give you the vaccine package insert or suggest other sources of information.</w:t>
      </w:r>
    </w:p>
    <w:p w:rsidR="007C1472" w:rsidRPr="00335DA0" w:rsidRDefault="007C1472" w:rsidP="007C1472">
      <w:pPr>
        <w:pStyle w:val="BodyText2"/>
        <w:numPr>
          <w:ilvl w:val="0"/>
          <w:numId w:val="17"/>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Call your local or state health department’s immunization program.</w:t>
      </w:r>
    </w:p>
    <w:p w:rsidR="00E32FCF" w:rsidRPr="00335DA0" w:rsidRDefault="007C1472" w:rsidP="007C1472">
      <w:pPr>
        <w:pStyle w:val="BodyText2"/>
        <w:numPr>
          <w:ilvl w:val="0"/>
          <w:numId w:val="17"/>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Contact the Centers for Disease Control and Prevention (CDC):  Call 1-800-232-</w:t>
      </w:r>
      <w:r w:rsidR="00E32FCF" w:rsidRPr="00335DA0">
        <w:rPr>
          <w:rFonts w:ascii="Arial" w:hAnsi="Arial" w:cs="Arial"/>
          <w:b w:val="0"/>
          <w:color w:val="1F497D" w:themeColor="text2"/>
          <w:sz w:val="16"/>
          <w:szCs w:val="16"/>
        </w:rPr>
        <w:t xml:space="preserve">4636. </w:t>
      </w:r>
    </w:p>
    <w:p w:rsidR="007C1472" w:rsidRPr="00335DA0" w:rsidRDefault="007C1472" w:rsidP="007C1472">
      <w:pPr>
        <w:pStyle w:val="BodyText2"/>
        <w:numPr>
          <w:ilvl w:val="0"/>
          <w:numId w:val="17"/>
        </w:numPr>
        <w:tabs>
          <w:tab w:val="left" w:pos="360"/>
        </w:tabs>
        <w:rPr>
          <w:rFonts w:ascii="Arial" w:hAnsi="Arial" w:cs="Arial"/>
          <w:b w:val="0"/>
          <w:color w:val="1F497D" w:themeColor="text2"/>
          <w:sz w:val="16"/>
          <w:szCs w:val="16"/>
        </w:rPr>
      </w:pPr>
      <w:r w:rsidRPr="00335DA0">
        <w:rPr>
          <w:rFonts w:ascii="Arial" w:hAnsi="Arial" w:cs="Arial"/>
          <w:b w:val="0"/>
          <w:color w:val="1F497D" w:themeColor="text2"/>
          <w:sz w:val="16"/>
          <w:szCs w:val="16"/>
        </w:rPr>
        <w:t xml:space="preserve"> Visit the National Immunization Program’s website at </w:t>
      </w:r>
      <w:hyperlink r:id="rId12" w:history="1">
        <w:r w:rsidR="00E32FCF" w:rsidRPr="00335DA0">
          <w:rPr>
            <w:rStyle w:val="Hyperlink"/>
            <w:rFonts w:ascii="Arial" w:hAnsi="Arial" w:cs="Arial"/>
            <w:color w:val="1F497D" w:themeColor="text2"/>
            <w:sz w:val="16"/>
            <w:szCs w:val="16"/>
          </w:rPr>
          <w:t>www.cdc.gov/vaccines</w:t>
        </w:r>
      </w:hyperlink>
      <w:r w:rsidR="00E32FCF" w:rsidRPr="00335DA0">
        <w:rPr>
          <w:rFonts w:ascii="Arial" w:hAnsi="Arial" w:cs="Arial"/>
          <w:color w:val="1F497D" w:themeColor="text2"/>
          <w:sz w:val="16"/>
          <w:szCs w:val="16"/>
        </w:rPr>
        <w:t xml:space="preserve"> </w:t>
      </w:r>
    </w:p>
    <w:p w:rsidR="007C1472" w:rsidRPr="00335DA0" w:rsidRDefault="007C1472" w:rsidP="007C1472">
      <w:pPr>
        <w:pStyle w:val="BodyText2"/>
        <w:numPr>
          <w:ilvl w:val="0"/>
          <w:numId w:val="15"/>
        </w:numPr>
        <w:tabs>
          <w:tab w:val="left" w:pos="720"/>
          <w:tab w:val="num" w:pos="900"/>
        </w:tabs>
        <w:ind w:left="900" w:hanging="180"/>
        <w:rPr>
          <w:rFonts w:ascii="Arial" w:hAnsi="Arial" w:cs="Arial"/>
          <w:b w:val="0"/>
          <w:color w:val="1F497D" w:themeColor="text2"/>
          <w:sz w:val="16"/>
          <w:szCs w:val="16"/>
        </w:rPr>
      </w:pPr>
      <w:r w:rsidRPr="00335DA0">
        <w:rPr>
          <w:rFonts w:ascii="Arial" w:hAnsi="Arial" w:cs="Arial"/>
          <w:b w:val="0"/>
          <w:color w:val="1F497D" w:themeColor="text2"/>
          <w:sz w:val="16"/>
          <w:szCs w:val="16"/>
        </w:rPr>
        <w:t xml:space="preserve">Visit the National Center for infectious Disease’s meningococcal disease website at </w:t>
      </w:r>
      <w:hyperlink r:id="rId13" w:history="1">
        <w:r w:rsidR="005C1ABF" w:rsidRPr="00335DA0">
          <w:rPr>
            <w:rStyle w:val="Hyperlink"/>
            <w:rFonts w:ascii="Arial" w:hAnsi="Arial" w:cs="Arial"/>
            <w:color w:val="1F497D" w:themeColor="text2"/>
            <w:sz w:val="16"/>
            <w:szCs w:val="16"/>
          </w:rPr>
          <w:t>www.cdc.gov/meningococcal/</w:t>
        </w:r>
      </w:hyperlink>
      <w:r w:rsidR="005C1ABF" w:rsidRPr="00335DA0">
        <w:rPr>
          <w:rFonts w:ascii="Arial" w:hAnsi="Arial" w:cs="Arial"/>
          <w:color w:val="1F497D" w:themeColor="text2"/>
          <w:sz w:val="16"/>
          <w:szCs w:val="16"/>
        </w:rPr>
        <w:t xml:space="preserve"> </w:t>
      </w:r>
    </w:p>
    <w:p w:rsidR="007C1472" w:rsidRPr="00335DA0" w:rsidRDefault="007C1472" w:rsidP="00342917">
      <w:pPr>
        <w:pStyle w:val="BodyText2"/>
        <w:numPr>
          <w:ilvl w:val="0"/>
          <w:numId w:val="15"/>
        </w:numPr>
        <w:tabs>
          <w:tab w:val="left" w:pos="720"/>
          <w:tab w:val="num" w:pos="900"/>
        </w:tabs>
        <w:ind w:left="900" w:hanging="180"/>
        <w:rPr>
          <w:rFonts w:ascii="Arial" w:hAnsi="Arial" w:cs="Arial"/>
          <w:b w:val="0"/>
          <w:sz w:val="16"/>
          <w:szCs w:val="16"/>
        </w:rPr>
      </w:pPr>
      <w:r w:rsidRPr="00335DA0">
        <w:rPr>
          <w:rFonts w:ascii="Arial" w:hAnsi="Arial" w:cs="Arial"/>
          <w:b w:val="0"/>
          <w:color w:val="1F497D" w:themeColor="text2"/>
          <w:sz w:val="16"/>
          <w:szCs w:val="16"/>
        </w:rPr>
        <w:t>Visit CDC’s Traveler</w:t>
      </w:r>
      <w:r w:rsidRPr="00335DA0">
        <w:rPr>
          <w:rFonts w:ascii="Arial" w:hAnsi="Arial" w:cs="Arial"/>
          <w:b w:val="0"/>
          <w:sz w:val="16"/>
          <w:szCs w:val="16"/>
        </w:rPr>
        <w:t xml:space="preserve">s Health website at </w:t>
      </w:r>
      <w:hyperlink r:id="rId14" w:history="1">
        <w:r w:rsidRPr="00335DA0">
          <w:rPr>
            <w:rStyle w:val="Hyperlink"/>
            <w:rFonts w:ascii="Arial" w:hAnsi="Arial" w:cs="Arial"/>
            <w:sz w:val="16"/>
            <w:szCs w:val="16"/>
          </w:rPr>
          <w:t>www.cdc.gov/travel</w:t>
        </w:r>
      </w:hyperlink>
    </w:p>
    <w:sectPr w:rsidR="007C1472" w:rsidRPr="00335DA0" w:rsidSect="002135C0">
      <w:type w:val="continuous"/>
      <w:pgSz w:w="12240" w:h="15840"/>
      <w:pgMar w:top="432" w:right="446" w:bottom="720" w:left="44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51" w:rsidRDefault="003C4B51" w:rsidP="008C4A7D">
      <w:r>
        <w:separator/>
      </w:r>
    </w:p>
  </w:endnote>
  <w:endnote w:type="continuationSeparator" w:id="0">
    <w:p w:rsidR="003C4B51" w:rsidRDefault="003C4B51" w:rsidP="008C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852" w:rsidRPr="00F87852" w:rsidRDefault="00F87852" w:rsidP="00F87852">
    <w:pPr>
      <w:pStyle w:val="Footer"/>
      <w:jc w:val="right"/>
      <w:rPr>
        <w:i/>
        <w:sz w:val="16"/>
        <w:szCs w:val="16"/>
      </w:rPr>
    </w:pPr>
    <w:r w:rsidRPr="00F87852">
      <w:rPr>
        <w:i/>
        <w:sz w:val="16"/>
        <w:szCs w:val="16"/>
      </w:rPr>
      <w:t>Updated 5/24/16</w:t>
    </w:r>
  </w:p>
  <w:p w:rsidR="00C12668" w:rsidRDefault="00C126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51" w:rsidRDefault="003C4B51" w:rsidP="008C4A7D">
      <w:r>
        <w:separator/>
      </w:r>
    </w:p>
  </w:footnote>
  <w:footnote w:type="continuationSeparator" w:id="0">
    <w:p w:rsidR="003C4B51" w:rsidRDefault="003C4B51" w:rsidP="008C4A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877"/>
    <w:multiLevelType w:val="hybridMultilevel"/>
    <w:tmpl w:val="93B04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3296"/>
    <w:multiLevelType w:val="hybridMultilevel"/>
    <w:tmpl w:val="AF583690"/>
    <w:lvl w:ilvl="0" w:tplc="55A046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71A3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58506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A126E5"/>
    <w:multiLevelType w:val="multilevel"/>
    <w:tmpl w:val="72A6D4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452F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770A12"/>
    <w:multiLevelType w:val="hybridMultilevel"/>
    <w:tmpl w:val="0FEA0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768A3"/>
    <w:multiLevelType w:val="multilevel"/>
    <w:tmpl w:val="375A014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146F0"/>
    <w:multiLevelType w:val="hybridMultilevel"/>
    <w:tmpl w:val="5FEA2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302AA"/>
    <w:multiLevelType w:val="hybridMultilevel"/>
    <w:tmpl w:val="72A6D4CE"/>
    <w:lvl w:ilvl="0" w:tplc="C2AE25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8C141A"/>
    <w:multiLevelType w:val="hybridMultilevel"/>
    <w:tmpl w:val="C896D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E94731"/>
    <w:multiLevelType w:val="hybridMultilevel"/>
    <w:tmpl w:val="EB5E3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A539D2"/>
    <w:multiLevelType w:val="hybridMultilevel"/>
    <w:tmpl w:val="F3A6E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3A197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B6B45F3"/>
    <w:multiLevelType w:val="hybridMultilevel"/>
    <w:tmpl w:val="995E46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26CBF"/>
    <w:multiLevelType w:val="hybridMultilevel"/>
    <w:tmpl w:val="35D20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7C521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21F726D"/>
    <w:multiLevelType w:val="hybridMultilevel"/>
    <w:tmpl w:val="375A0142"/>
    <w:lvl w:ilvl="0" w:tplc="E33E5D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9373E0"/>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16"/>
  </w:num>
  <w:num w:numId="3">
    <w:abstractNumId w:val="18"/>
  </w:num>
  <w:num w:numId="4">
    <w:abstractNumId w:val="2"/>
  </w:num>
  <w:num w:numId="5">
    <w:abstractNumId w:val="3"/>
  </w:num>
  <w:num w:numId="6">
    <w:abstractNumId w:val="5"/>
  </w:num>
  <w:num w:numId="7">
    <w:abstractNumId w:val="8"/>
  </w:num>
  <w:num w:numId="8">
    <w:abstractNumId w:val="17"/>
  </w:num>
  <w:num w:numId="9">
    <w:abstractNumId w:val="7"/>
  </w:num>
  <w:num w:numId="10">
    <w:abstractNumId w:val="1"/>
  </w:num>
  <w:num w:numId="11">
    <w:abstractNumId w:val="12"/>
  </w:num>
  <w:num w:numId="12">
    <w:abstractNumId w:val="6"/>
  </w:num>
  <w:num w:numId="13">
    <w:abstractNumId w:val="0"/>
  </w:num>
  <w:num w:numId="14">
    <w:abstractNumId w:val="10"/>
  </w:num>
  <w:num w:numId="15">
    <w:abstractNumId w:val="9"/>
  </w:num>
  <w:num w:numId="16">
    <w:abstractNumId w:val="4"/>
  </w:num>
  <w:num w:numId="17">
    <w:abstractNumId w:val="14"/>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E8"/>
    <w:rsid w:val="000100DD"/>
    <w:rsid w:val="000157C4"/>
    <w:rsid w:val="00021071"/>
    <w:rsid w:val="0002706A"/>
    <w:rsid w:val="0003225B"/>
    <w:rsid w:val="00051DB7"/>
    <w:rsid w:val="00052541"/>
    <w:rsid w:val="000548B5"/>
    <w:rsid w:val="00065AF9"/>
    <w:rsid w:val="00082504"/>
    <w:rsid w:val="00084884"/>
    <w:rsid w:val="0009185E"/>
    <w:rsid w:val="000A1391"/>
    <w:rsid w:val="000B3D73"/>
    <w:rsid w:val="000C3B63"/>
    <w:rsid w:val="000E6EBD"/>
    <w:rsid w:val="000F59FA"/>
    <w:rsid w:val="00120D8F"/>
    <w:rsid w:val="00124B86"/>
    <w:rsid w:val="00141078"/>
    <w:rsid w:val="00142BC0"/>
    <w:rsid w:val="00144CCE"/>
    <w:rsid w:val="001504E8"/>
    <w:rsid w:val="00151278"/>
    <w:rsid w:val="00161D1E"/>
    <w:rsid w:val="00172716"/>
    <w:rsid w:val="00174BEB"/>
    <w:rsid w:val="001767EF"/>
    <w:rsid w:val="0017681D"/>
    <w:rsid w:val="001947A6"/>
    <w:rsid w:val="00197A8E"/>
    <w:rsid w:val="001B10BE"/>
    <w:rsid w:val="001C13C7"/>
    <w:rsid w:val="001C5315"/>
    <w:rsid w:val="001D70B2"/>
    <w:rsid w:val="001E1E5E"/>
    <w:rsid w:val="001E3AE0"/>
    <w:rsid w:val="001F4DD3"/>
    <w:rsid w:val="00205D83"/>
    <w:rsid w:val="00210254"/>
    <w:rsid w:val="002135C0"/>
    <w:rsid w:val="002220F4"/>
    <w:rsid w:val="00227ECC"/>
    <w:rsid w:val="00236CEC"/>
    <w:rsid w:val="00237325"/>
    <w:rsid w:val="00247816"/>
    <w:rsid w:val="0025433B"/>
    <w:rsid w:val="002654DE"/>
    <w:rsid w:val="00273641"/>
    <w:rsid w:val="00273670"/>
    <w:rsid w:val="002853B0"/>
    <w:rsid w:val="00291151"/>
    <w:rsid w:val="002A76BB"/>
    <w:rsid w:val="002B028F"/>
    <w:rsid w:val="002B7D1C"/>
    <w:rsid w:val="002C1027"/>
    <w:rsid w:val="002C2010"/>
    <w:rsid w:val="002D25A7"/>
    <w:rsid w:val="002E5134"/>
    <w:rsid w:val="002F087B"/>
    <w:rsid w:val="00311F1F"/>
    <w:rsid w:val="00315AF7"/>
    <w:rsid w:val="003169E1"/>
    <w:rsid w:val="003225EC"/>
    <w:rsid w:val="00335DA0"/>
    <w:rsid w:val="00337427"/>
    <w:rsid w:val="00342917"/>
    <w:rsid w:val="0035085C"/>
    <w:rsid w:val="00352631"/>
    <w:rsid w:val="00353D53"/>
    <w:rsid w:val="00355635"/>
    <w:rsid w:val="00360595"/>
    <w:rsid w:val="00362199"/>
    <w:rsid w:val="003621A2"/>
    <w:rsid w:val="00375342"/>
    <w:rsid w:val="003763CA"/>
    <w:rsid w:val="00377F9B"/>
    <w:rsid w:val="003A0A89"/>
    <w:rsid w:val="003A41FC"/>
    <w:rsid w:val="003C4B51"/>
    <w:rsid w:val="003C65FB"/>
    <w:rsid w:val="003D09CD"/>
    <w:rsid w:val="003E1FDB"/>
    <w:rsid w:val="003F1788"/>
    <w:rsid w:val="003F5927"/>
    <w:rsid w:val="00401436"/>
    <w:rsid w:val="0040685F"/>
    <w:rsid w:val="00410363"/>
    <w:rsid w:val="00414E86"/>
    <w:rsid w:val="004153F8"/>
    <w:rsid w:val="00426050"/>
    <w:rsid w:val="00435F46"/>
    <w:rsid w:val="00446A5A"/>
    <w:rsid w:val="0045723E"/>
    <w:rsid w:val="004628E7"/>
    <w:rsid w:val="00463F30"/>
    <w:rsid w:val="004664E9"/>
    <w:rsid w:val="004762A7"/>
    <w:rsid w:val="004831A1"/>
    <w:rsid w:val="004905C8"/>
    <w:rsid w:val="00490623"/>
    <w:rsid w:val="004A5D5E"/>
    <w:rsid w:val="004B3EE6"/>
    <w:rsid w:val="004B6520"/>
    <w:rsid w:val="004D665A"/>
    <w:rsid w:val="004F33D5"/>
    <w:rsid w:val="004F3C08"/>
    <w:rsid w:val="00531F3E"/>
    <w:rsid w:val="005332E8"/>
    <w:rsid w:val="00533EFD"/>
    <w:rsid w:val="00546EC1"/>
    <w:rsid w:val="00547E4D"/>
    <w:rsid w:val="00565A9D"/>
    <w:rsid w:val="00575530"/>
    <w:rsid w:val="0058067C"/>
    <w:rsid w:val="00586F75"/>
    <w:rsid w:val="005872C0"/>
    <w:rsid w:val="005A2531"/>
    <w:rsid w:val="005C1ABF"/>
    <w:rsid w:val="005C77C1"/>
    <w:rsid w:val="00600ABC"/>
    <w:rsid w:val="00601E48"/>
    <w:rsid w:val="00603202"/>
    <w:rsid w:val="0060762E"/>
    <w:rsid w:val="00614510"/>
    <w:rsid w:val="00622C9A"/>
    <w:rsid w:val="00647B2E"/>
    <w:rsid w:val="006826C6"/>
    <w:rsid w:val="006838F2"/>
    <w:rsid w:val="006957DA"/>
    <w:rsid w:val="006A1671"/>
    <w:rsid w:val="006A16AC"/>
    <w:rsid w:val="006A27D3"/>
    <w:rsid w:val="006A39A3"/>
    <w:rsid w:val="006F7662"/>
    <w:rsid w:val="00704306"/>
    <w:rsid w:val="007057C7"/>
    <w:rsid w:val="00711ABB"/>
    <w:rsid w:val="00741023"/>
    <w:rsid w:val="007469E3"/>
    <w:rsid w:val="00746F1E"/>
    <w:rsid w:val="0076012F"/>
    <w:rsid w:val="00764AA5"/>
    <w:rsid w:val="0076673B"/>
    <w:rsid w:val="0079169E"/>
    <w:rsid w:val="007C1472"/>
    <w:rsid w:val="007D6E3A"/>
    <w:rsid w:val="007E5026"/>
    <w:rsid w:val="007E5E8F"/>
    <w:rsid w:val="007E6123"/>
    <w:rsid w:val="007F28ED"/>
    <w:rsid w:val="007F3559"/>
    <w:rsid w:val="00810656"/>
    <w:rsid w:val="0081194E"/>
    <w:rsid w:val="008140B0"/>
    <w:rsid w:val="00816A59"/>
    <w:rsid w:val="00820FE6"/>
    <w:rsid w:val="00826CDA"/>
    <w:rsid w:val="0083593B"/>
    <w:rsid w:val="00842C2C"/>
    <w:rsid w:val="00866416"/>
    <w:rsid w:val="00877C13"/>
    <w:rsid w:val="00880223"/>
    <w:rsid w:val="0088336C"/>
    <w:rsid w:val="008C4A7D"/>
    <w:rsid w:val="008D31D2"/>
    <w:rsid w:val="008D471A"/>
    <w:rsid w:val="008F6307"/>
    <w:rsid w:val="009014E2"/>
    <w:rsid w:val="0090468F"/>
    <w:rsid w:val="009110FC"/>
    <w:rsid w:val="00924BDE"/>
    <w:rsid w:val="00934F93"/>
    <w:rsid w:val="00937A2C"/>
    <w:rsid w:val="00941260"/>
    <w:rsid w:val="00945A2C"/>
    <w:rsid w:val="009563F2"/>
    <w:rsid w:val="00964C7A"/>
    <w:rsid w:val="00972E54"/>
    <w:rsid w:val="009821B3"/>
    <w:rsid w:val="00986E88"/>
    <w:rsid w:val="00991044"/>
    <w:rsid w:val="009943EF"/>
    <w:rsid w:val="009C4DC9"/>
    <w:rsid w:val="009D6D5E"/>
    <w:rsid w:val="009F34A6"/>
    <w:rsid w:val="009F34BC"/>
    <w:rsid w:val="009F43D7"/>
    <w:rsid w:val="00A23CB8"/>
    <w:rsid w:val="00A34B6F"/>
    <w:rsid w:val="00A42BBF"/>
    <w:rsid w:val="00A44028"/>
    <w:rsid w:val="00A4438B"/>
    <w:rsid w:val="00A541A1"/>
    <w:rsid w:val="00A602C0"/>
    <w:rsid w:val="00A743D5"/>
    <w:rsid w:val="00A74678"/>
    <w:rsid w:val="00A75EA2"/>
    <w:rsid w:val="00A92500"/>
    <w:rsid w:val="00AA2C7D"/>
    <w:rsid w:val="00AA400C"/>
    <w:rsid w:val="00AB4712"/>
    <w:rsid w:val="00AC4AA5"/>
    <w:rsid w:val="00AC6DFB"/>
    <w:rsid w:val="00AE0EAB"/>
    <w:rsid w:val="00AF13DA"/>
    <w:rsid w:val="00B0281B"/>
    <w:rsid w:val="00B0441A"/>
    <w:rsid w:val="00B13C72"/>
    <w:rsid w:val="00B37606"/>
    <w:rsid w:val="00B52453"/>
    <w:rsid w:val="00B53F02"/>
    <w:rsid w:val="00B553D7"/>
    <w:rsid w:val="00B66507"/>
    <w:rsid w:val="00B775B6"/>
    <w:rsid w:val="00B83B44"/>
    <w:rsid w:val="00B90FF6"/>
    <w:rsid w:val="00B91CBA"/>
    <w:rsid w:val="00B920E3"/>
    <w:rsid w:val="00B9355F"/>
    <w:rsid w:val="00B95B32"/>
    <w:rsid w:val="00B96DD8"/>
    <w:rsid w:val="00B97C72"/>
    <w:rsid w:val="00BA1286"/>
    <w:rsid w:val="00BB1D1D"/>
    <w:rsid w:val="00BB39AF"/>
    <w:rsid w:val="00BB5116"/>
    <w:rsid w:val="00BB6A3C"/>
    <w:rsid w:val="00BC35AA"/>
    <w:rsid w:val="00BE239B"/>
    <w:rsid w:val="00BE6317"/>
    <w:rsid w:val="00C12668"/>
    <w:rsid w:val="00C221E3"/>
    <w:rsid w:val="00C26FA0"/>
    <w:rsid w:val="00C35613"/>
    <w:rsid w:val="00C5336C"/>
    <w:rsid w:val="00C57FA1"/>
    <w:rsid w:val="00C65FF0"/>
    <w:rsid w:val="00C8117E"/>
    <w:rsid w:val="00C9052E"/>
    <w:rsid w:val="00C9224B"/>
    <w:rsid w:val="00C94BB5"/>
    <w:rsid w:val="00CB62D2"/>
    <w:rsid w:val="00CC5AF5"/>
    <w:rsid w:val="00CC6D42"/>
    <w:rsid w:val="00CC74A9"/>
    <w:rsid w:val="00CE3E8F"/>
    <w:rsid w:val="00CE4840"/>
    <w:rsid w:val="00CF646C"/>
    <w:rsid w:val="00D07B8E"/>
    <w:rsid w:val="00D13B0A"/>
    <w:rsid w:val="00D227FD"/>
    <w:rsid w:val="00D237A7"/>
    <w:rsid w:val="00D26BDF"/>
    <w:rsid w:val="00D31F43"/>
    <w:rsid w:val="00D32016"/>
    <w:rsid w:val="00D43E6C"/>
    <w:rsid w:val="00D463FB"/>
    <w:rsid w:val="00D625B4"/>
    <w:rsid w:val="00D70AFB"/>
    <w:rsid w:val="00D83A58"/>
    <w:rsid w:val="00D84498"/>
    <w:rsid w:val="00D92CA8"/>
    <w:rsid w:val="00D94DE7"/>
    <w:rsid w:val="00DA13EA"/>
    <w:rsid w:val="00DB0549"/>
    <w:rsid w:val="00DB1AFB"/>
    <w:rsid w:val="00DB6DCE"/>
    <w:rsid w:val="00DE79E8"/>
    <w:rsid w:val="00E02441"/>
    <w:rsid w:val="00E32FCF"/>
    <w:rsid w:val="00E34D23"/>
    <w:rsid w:val="00E5239D"/>
    <w:rsid w:val="00E52566"/>
    <w:rsid w:val="00E669CE"/>
    <w:rsid w:val="00E72C41"/>
    <w:rsid w:val="00E7713D"/>
    <w:rsid w:val="00E82038"/>
    <w:rsid w:val="00E9210F"/>
    <w:rsid w:val="00EA10DC"/>
    <w:rsid w:val="00EA6A60"/>
    <w:rsid w:val="00EC679D"/>
    <w:rsid w:val="00ED4364"/>
    <w:rsid w:val="00EF3DF1"/>
    <w:rsid w:val="00F02BE3"/>
    <w:rsid w:val="00F226A7"/>
    <w:rsid w:val="00F22D1C"/>
    <w:rsid w:val="00F4186D"/>
    <w:rsid w:val="00F5007B"/>
    <w:rsid w:val="00F52716"/>
    <w:rsid w:val="00F64202"/>
    <w:rsid w:val="00F87852"/>
    <w:rsid w:val="00FA4D4F"/>
    <w:rsid w:val="00FB172F"/>
    <w:rsid w:val="00FB1ACB"/>
    <w:rsid w:val="00FC4F3D"/>
    <w:rsid w:val="00FD480F"/>
    <w:rsid w:val="00FD6A3F"/>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14:docId w14:val="1FD3C83B"/>
  <w15:docId w15:val="{E7B2B6A5-163C-442E-81CC-80E377EA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4D"/>
  </w:style>
  <w:style w:type="paragraph" w:styleId="Heading2">
    <w:name w:val="heading 2"/>
    <w:basedOn w:val="Normal"/>
    <w:next w:val="Normal"/>
    <w:qFormat/>
    <w:rsid w:val="00547E4D"/>
    <w:pPr>
      <w:keepNext/>
      <w:outlineLvl w:val="1"/>
    </w:pPr>
    <w:rPr>
      <w:b/>
      <w:i/>
      <w:sz w:val="22"/>
      <w:u w:val="single"/>
    </w:rPr>
  </w:style>
  <w:style w:type="paragraph" w:styleId="Heading5">
    <w:name w:val="heading 5"/>
    <w:basedOn w:val="Normal"/>
    <w:next w:val="Normal"/>
    <w:qFormat/>
    <w:rsid w:val="00547E4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7E4D"/>
    <w:pPr>
      <w:tabs>
        <w:tab w:val="center" w:pos="4320"/>
        <w:tab w:val="right" w:pos="8640"/>
      </w:tabs>
    </w:pPr>
  </w:style>
  <w:style w:type="paragraph" w:styleId="BodyText">
    <w:name w:val="Body Text"/>
    <w:basedOn w:val="Normal"/>
    <w:rsid w:val="00547E4D"/>
    <w:rPr>
      <w:sz w:val="22"/>
    </w:rPr>
  </w:style>
  <w:style w:type="paragraph" w:styleId="BodyText2">
    <w:name w:val="Body Text 2"/>
    <w:basedOn w:val="Normal"/>
    <w:rsid w:val="00547E4D"/>
    <w:rPr>
      <w:b/>
    </w:rPr>
  </w:style>
  <w:style w:type="character" w:styleId="Hyperlink">
    <w:name w:val="Hyperlink"/>
    <w:basedOn w:val="DefaultParagraphFont"/>
    <w:rsid w:val="00547E4D"/>
    <w:rPr>
      <w:color w:val="0000FF"/>
      <w:u w:val="single"/>
    </w:rPr>
  </w:style>
  <w:style w:type="paragraph" w:styleId="BalloonText">
    <w:name w:val="Balloon Text"/>
    <w:basedOn w:val="Normal"/>
    <w:semiHidden/>
    <w:rsid w:val="00F22D1C"/>
    <w:rPr>
      <w:rFonts w:ascii="Tahoma" w:hAnsi="Tahoma" w:cs="Tahoma"/>
      <w:sz w:val="16"/>
      <w:szCs w:val="16"/>
    </w:rPr>
  </w:style>
  <w:style w:type="paragraph" w:styleId="BodyTextIndent2">
    <w:name w:val="Body Text Indent 2"/>
    <w:basedOn w:val="Normal"/>
    <w:rsid w:val="0060762E"/>
    <w:pPr>
      <w:spacing w:after="120" w:line="480" w:lineRule="auto"/>
      <w:ind w:left="360"/>
    </w:pPr>
  </w:style>
  <w:style w:type="paragraph" w:styleId="Footer">
    <w:name w:val="footer"/>
    <w:basedOn w:val="Normal"/>
    <w:link w:val="FooterChar"/>
    <w:uiPriority w:val="99"/>
    <w:unhideWhenUsed/>
    <w:rsid w:val="008C4A7D"/>
    <w:pPr>
      <w:tabs>
        <w:tab w:val="center" w:pos="4680"/>
        <w:tab w:val="right" w:pos="9360"/>
      </w:tabs>
    </w:pPr>
  </w:style>
  <w:style w:type="character" w:customStyle="1" w:styleId="FooterChar">
    <w:name w:val="Footer Char"/>
    <w:basedOn w:val="DefaultParagraphFont"/>
    <w:link w:val="Footer"/>
    <w:uiPriority w:val="99"/>
    <w:rsid w:val="008C4A7D"/>
  </w:style>
  <w:style w:type="paragraph" w:styleId="NoSpacing">
    <w:name w:val="No Spacing"/>
    <w:basedOn w:val="Normal"/>
    <w:uiPriority w:val="1"/>
    <w:qFormat/>
    <w:rsid w:val="00D84498"/>
    <w:rPr>
      <w:rFonts w:ascii="Calibri" w:eastAsiaTheme="minorHAnsi" w:hAnsi="Calibri"/>
      <w:sz w:val="22"/>
      <w:szCs w:val="22"/>
    </w:rPr>
  </w:style>
  <w:style w:type="character" w:styleId="FollowedHyperlink">
    <w:name w:val="FollowedHyperlink"/>
    <w:basedOn w:val="DefaultParagraphFont"/>
    <w:uiPriority w:val="99"/>
    <w:semiHidden/>
    <w:unhideWhenUsed/>
    <w:rsid w:val="005C1A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9238">
      <w:bodyDiv w:val="1"/>
      <w:marLeft w:val="0"/>
      <w:marRight w:val="0"/>
      <w:marTop w:val="0"/>
      <w:marBottom w:val="0"/>
      <w:divBdr>
        <w:top w:val="none" w:sz="0" w:space="0" w:color="auto"/>
        <w:left w:val="none" w:sz="0" w:space="0" w:color="auto"/>
        <w:bottom w:val="none" w:sz="0" w:space="0" w:color="auto"/>
        <w:right w:val="none" w:sz="0" w:space="0" w:color="auto"/>
      </w:divBdr>
    </w:div>
    <w:div w:id="505556440">
      <w:bodyDiv w:val="1"/>
      <w:marLeft w:val="0"/>
      <w:marRight w:val="0"/>
      <w:marTop w:val="0"/>
      <w:marBottom w:val="0"/>
      <w:divBdr>
        <w:top w:val="none" w:sz="0" w:space="0" w:color="auto"/>
        <w:left w:val="none" w:sz="0" w:space="0" w:color="auto"/>
        <w:bottom w:val="none" w:sz="0" w:space="0" w:color="auto"/>
        <w:right w:val="none" w:sz="0" w:space="0" w:color="auto"/>
      </w:divBdr>
    </w:div>
    <w:div w:id="882836015">
      <w:bodyDiv w:val="1"/>
      <w:marLeft w:val="0"/>
      <w:marRight w:val="0"/>
      <w:marTop w:val="0"/>
      <w:marBottom w:val="0"/>
      <w:divBdr>
        <w:top w:val="none" w:sz="0" w:space="0" w:color="auto"/>
        <w:left w:val="none" w:sz="0" w:space="0" w:color="auto"/>
        <w:bottom w:val="none" w:sz="0" w:space="0" w:color="auto"/>
        <w:right w:val="none" w:sz="0" w:space="0" w:color="auto"/>
      </w:divBdr>
    </w:div>
    <w:div w:id="931746441">
      <w:bodyDiv w:val="1"/>
      <w:marLeft w:val="0"/>
      <w:marRight w:val="0"/>
      <w:marTop w:val="0"/>
      <w:marBottom w:val="0"/>
      <w:divBdr>
        <w:top w:val="none" w:sz="0" w:space="0" w:color="auto"/>
        <w:left w:val="none" w:sz="0" w:space="0" w:color="auto"/>
        <w:bottom w:val="none" w:sz="0" w:space="0" w:color="auto"/>
        <w:right w:val="none" w:sz="0" w:space="0" w:color="auto"/>
      </w:divBdr>
    </w:div>
    <w:div w:id="1822232981">
      <w:bodyDiv w:val="1"/>
      <w:marLeft w:val="0"/>
      <w:marRight w:val="0"/>
      <w:marTop w:val="0"/>
      <w:marBottom w:val="0"/>
      <w:divBdr>
        <w:top w:val="none" w:sz="0" w:space="0" w:color="auto"/>
        <w:left w:val="none" w:sz="0" w:space="0" w:color="auto"/>
        <w:bottom w:val="none" w:sz="0" w:space="0" w:color="auto"/>
        <w:right w:val="none" w:sz="0" w:space="0" w:color="auto"/>
      </w:divBdr>
    </w:div>
    <w:div w:id="2057503239">
      <w:bodyDiv w:val="1"/>
      <w:marLeft w:val="0"/>
      <w:marRight w:val="0"/>
      <w:marTop w:val="0"/>
      <w:marBottom w:val="0"/>
      <w:divBdr>
        <w:top w:val="none" w:sz="0" w:space="0" w:color="auto"/>
        <w:left w:val="none" w:sz="0" w:space="0" w:color="auto"/>
        <w:bottom w:val="none" w:sz="0" w:space="0" w:color="auto"/>
        <w:right w:val="none" w:sz="0" w:space="0" w:color="auto"/>
      </w:divBdr>
    </w:div>
    <w:div w:id="20726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dc.gov/meningococc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vaccin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ers.hh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edu/residence-life" TargetMode="External"/><Relationship Id="rId4" Type="http://schemas.openxmlformats.org/officeDocument/2006/relationships/settings" Target="settings.xml"/><Relationship Id="rId9" Type="http://schemas.openxmlformats.org/officeDocument/2006/relationships/hyperlink" Target="http://www.se.edu/residence-life" TargetMode="External"/><Relationship Id="rId14" Type="http://schemas.openxmlformats.org/officeDocument/2006/relationships/hyperlink" Target="http://www.cdc.gov/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0EBC1-7AD4-4315-BE5C-DBFC2678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4064</Words>
  <Characters>22175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Murdaugh Hall</Company>
  <LinksUpToDate>false</LinksUpToDate>
  <CharactersWithSpaces>26187</CharactersWithSpaces>
  <SharedDoc>false</SharedDoc>
  <HLinks>
    <vt:vector size="30" baseType="variant">
      <vt:variant>
        <vt:i4>4849758</vt:i4>
      </vt:variant>
      <vt:variant>
        <vt:i4>12</vt:i4>
      </vt:variant>
      <vt:variant>
        <vt:i4>0</vt:i4>
      </vt:variant>
      <vt:variant>
        <vt:i4>5</vt:i4>
      </vt:variant>
      <vt:variant>
        <vt:lpwstr>http://www.cdc.gov/travel</vt:lpwstr>
      </vt:variant>
      <vt:variant>
        <vt:lpwstr/>
      </vt:variant>
      <vt:variant>
        <vt:i4>6881359</vt:i4>
      </vt:variant>
      <vt:variant>
        <vt:i4>9</vt:i4>
      </vt:variant>
      <vt:variant>
        <vt:i4>0</vt:i4>
      </vt:variant>
      <vt:variant>
        <vt:i4>5</vt:i4>
      </vt:variant>
      <vt:variant>
        <vt:lpwstr>http://www.cdc.gov/ncidod/dbmd/diseaseinfo/meningococcal_g.htm</vt:lpwstr>
      </vt:variant>
      <vt:variant>
        <vt:lpwstr/>
      </vt:variant>
      <vt:variant>
        <vt:i4>2293814</vt:i4>
      </vt:variant>
      <vt:variant>
        <vt:i4>6</vt:i4>
      </vt:variant>
      <vt:variant>
        <vt:i4>0</vt:i4>
      </vt:variant>
      <vt:variant>
        <vt:i4>5</vt:i4>
      </vt:variant>
      <vt:variant>
        <vt:lpwstr>http://www.cdc.gov/vaccines</vt:lpwstr>
      </vt:variant>
      <vt:variant>
        <vt:lpwstr/>
      </vt:variant>
      <vt:variant>
        <vt:i4>4259908</vt:i4>
      </vt:variant>
      <vt:variant>
        <vt:i4>3</vt:i4>
      </vt:variant>
      <vt:variant>
        <vt:i4>0</vt:i4>
      </vt:variant>
      <vt:variant>
        <vt:i4>5</vt:i4>
      </vt:variant>
      <vt:variant>
        <vt:lpwstr>http://www.vaers.hhs.gov/</vt:lpwstr>
      </vt:variant>
      <vt:variant>
        <vt:lpwstr/>
      </vt:variant>
      <vt:variant>
        <vt:i4>1441857</vt:i4>
      </vt:variant>
      <vt:variant>
        <vt:i4>0</vt:i4>
      </vt:variant>
      <vt:variant>
        <vt:i4>0</vt:i4>
      </vt:variant>
      <vt:variant>
        <vt:i4>5</vt:i4>
      </vt:variant>
      <vt:variant>
        <vt:lpwstr>http://www.se.edu/residence-life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Ruffin</dc:creator>
  <cp:lastModifiedBy>Cynthia D. Horton</cp:lastModifiedBy>
  <cp:revision>3</cp:revision>
  <cp:lastPrinted>2015-03-11T13:19:00Z</cp:lastPrinted>
  <dcterms:created xsi:type="dcterms:W3CDTF">2018-02-26T21:30:00Z</dcterms:created>
  <dcterms:modified xsi:type="dcterms:W3CDTF">2018-02-26T21:37:00Z</dcterms:modified>
</cp:coreProperties>
</file>